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E8" w:rsidRPr="00485DD9" w:rsidRDefault="005407E8" w:rsidP="005407E8">
      <w:pPr>
        <w:jc w:val="center"/>
        <w:rPr>
          <w:b/>
        </w:rPr>
      </w:pPr>
      <w:r w:rsidRPr="00485DD9">
        <w:rPr>
          <w:b/>
        </w:rPr>
        <w:t>Department of Human Resources</w:t>
      </w:r>
    </w:p>
    <w:p w:rsidR="005407E8" w:rsidRPr="00485DD9" w:rsidRDefault="005407E8" w:rsidP="005407E8">
      <w:pPr>
        <w:jc w:val="center"/>
        <w:rPr>
          <w:b/>
        </w:rPr>
      </w:pPr>
      <w:r w:rsidRPr="00485DD9">
        <w:rPr>
          <w:b/>
        </w:rPr>
        <w:t>Campus Interviews - Travel Regulations and Policy</w:t>
      </w:r>
    </w:p>
    <w:p w:rsidR="005407E8" w:rsidRPr="00485DD9" w:rsidRDefault="005407E8" w:rsidP="005407E8"/>
    <w:p w:rsidR="005407E8" w:rsidRPr="00485DD9" w:rsidRDefault="005407E8" w:rsidP="005407E8">
      <w:r w:rsidRPr="00485DD9">
        <w:t xml:space="preserve">The Department of Human Resources will cover the expenses for two (2) Guest of State (GOS) invited to campus in connection with the recruitment process. Processing of travel expenses for GOS </w:t>
      </w:r>
      <w:r w:rsidR="00321AD5" w:rsidRPr="00485DD9">
        <w:t xml:space="preserve">will be in accordance with </w:t>
      </w:r>
      <w:r w:rsidR="00A71A5F" w:rsidRPr="00485DD9">
        <w:t>UA</w:t>
      </w:r>
      <w:r w:rsidR="0096303A" w:rsidRPr="00485DD9">
        <w:t xml:space="preserve"> </w:t>
      </w:r>
      <w:r w:rsidR="00A71A5F" w:rsidRPr="00485DD9">
        <w:t>L</w:t>
      </w:r>
      <w:r w:rsidR="0096303A" w:rsidRPr="00485DD9">
        <w:t xml:space="preserve">ittle </w:t>
      </w:r>
      <w:r w:rsidR="00A71A5F" w:rsidRPr="00485DD9">
        <w:t>R</w:t>
      </w:r>
      <w:r w:rsidR="0096303A" w:rsidRPr="00485DD9">
        <w:t>ock</w:t>
      </w:r>
      <w:r w:rsidR="00A71A5F" w:rsidRPr="00485DD9">
        <w:t>‘s Travel Rules, Regulati</w:t>
      </w:r>
      <w:r w:rsidR="002D475E">
        <w:t xml:space="preserve">ons and Procedures located at </w:t>
      </w:r>
      <w:r w:rsidR="00642476" w:rsidRPr="00642476">
        <w:t>ualr.edu/policy/travel-rules-regulations-and-procedures/</w:t>
      </w:r>
      <w:r w:rsidR="00A71A5F" w:rsidRPr="00485DD9">
        <w:t xml:space="preserve"> </w:t>
      </w:r>
      <w:r w:rsidRPr="00485DD9">
        <w:t>and</w:t>
      </w:r>
      <w:r w:rsidR="00A71A5F" w:rsidRPr="00485DD9">
        <w:t xml:space="preserve"> the </w:t>
      </w:r>
      <w:r w:rsidRPr="00485DD9">
        <w:t>State</w:t>
      </w:r>
      <w:r w:rsidR="00A71A5F" w:rsidRPr="00485DD9">
        <w:t>’s</w:t>
      </w:r>
      <w:r w:rsidRPr="00485DD9">
        <w:t xml:space="preserve"> travel regulations</w:t>
      </w:r>
      <w:r w:rsidR="00321AD5" w:rsidRPr="00485DD9">
        <w:t xml:space="preserve"> which can be found </w:t>
      </w:r>
      <w:r w:rsidR="00642476">
        <w:t xml:space="preserve">on the DFA's website at </w:t>
      </w:r>
      <w:r w:rsidR="002D475E" w:rsidRPr="002D475E">
        <w:t>dfa.arkansas.gov/offices/accounting/</w:t>
      </w:r>
      <w:r w:rsidR="002D475E">
        <w:t xml:space="preserve"> </w:t>
      </w:r>
      <w:r w:rsidR="00F63068" w:rsidRPr="00485DD9">
        <w:t>Documents/travelRegs.pdf</w:t>
      </w:r>
      <w:r w:rsidRPr="00485DD9">
        <w:t xml:space="preserve">. All departments must coordinate all travel related expense with the Department of Human Resources.  </w:t>
      </w:r>
    </w:p>
    <w:p w:rsidR="005407E8" w:rsidRPr="00485DD9" w:rsidRDefault="005407E8" w:rsidP="005407E8"/>
    <w:p w:rsidR="005407E8" w:rsidRPr="00485DD9" w:rsidRDefault="005407E8" w:rsidP="00485DD9">
      <w:pPr>
        <w:pStyle w:val="ListParagraph"/>
        <w:numPr>
          <w:ilvl w:val="0"/>
          <w:numId w:val="1"/>
        </w:numPr>
        <w:ind w:left="720" w:hanging="360"/>
      </w:pPr>
      <w:r w:rsidRPr="00485DD9">
        <w:t>Departments should not charge any GOS expen</w:t>
      </w:r>
      <w:r w:rsidR="00D10243">
        <w:t>ses to the department’s FOAPAL and t</w:t>
      </w:r>
      <w:r w:rsidRPr="00485DD9">
        <w:t>he hiring authority should allow seven (7) to ten (10) days for the processing of all travel requests. The Department of Human Resources will cover interview costs per GOS up to the maximum allowable as follows:</w:t>
      </w:r>
    </w:p>
    <w:p w:rsidR="005407E8" w:rsidRPr="00485DD9" w:rsidRDefault="005407E8" w:rsidP="005407E8">
      <w:pPr>
        <w:ind w:left="432" w:hanging="432"/>
      </w:pPr>
    </w:p>
    <w:p w:rsidR="005407E8" w:rsidRPr="00485DD9" w:rsidRDefault="005407E8" w:rsidP="005407E8">
      <w:pPr>
        <w:ind w:left="1584" w:hanging="432"/>
      </w:pPr>
      <w:r w:rsidRPr="00485DD9">
        <w:t>•</w:t>
      </w:r>
      <w:r w:rsidRPr="00485DD9">
        <w:tab/>
        <w:t>Airfare: $800</w:t>
      </w:r>
    </w:p>
    <w:p w:rsidR="005407E8" w:rsidRPr="00485DD9" w:rsidRDefault="005407E8" w:rsidP="005407E8">
      <w:pPr>
        <w:ind w:left="1584" w:hanging="432"/>
      </w:pPr>
      <w:r w:rsidRPr="00485DD9">
        <w:t>•</w:t>
      </w:r>
      <w:r w:rsidRPr="00485DD9">
        <w:tab/>
        <w:t>Hotel: $150</w:t>
      </w:r>
    </w:p>
    <w:p w:rsidR="005407E8" w:rsidRPr="00485DD9" w:rsidRDefault="005407E8" w:rsidP="005407E8">
      <w:pPr>
        <w:ind w:left="1584" w:hanging="432"/>
      </w:pPr>
      <w:r w:rsidRPr="00485DD9">
        <w:t>•</w:t>
      </w:r>
      <w:r w:rsidRPr="00485DD9">
        <w:tab/>
        <w:t>Meals</w:t>
      </w:r>
      <w:r w:rsidR="00D10243">
        <w:t>:</w:t>
      </w:r>
      <w:r w:rsidRPr="00485DD9">
        <w:t xml:space="preserve"> $61 per day (does </w:t>
      </w:r>
      <w:r w:rsidR="00D10243">
        <w:t>not include departmental meals)</w:t>
      </w:r>
    </w:p>
    <w:p w:rsidR="005407E8" w:rsidRPr="00485DD9" w:rsidRDefault="005407E8" w:rsidP="005407E8">
      <w:pPr>
        <w:ind w:left="432" w:hanging="432"/>
      </w:pPr>
    </w:p>
    <w:p w:rsidR="005407E8" w:rsidRPr="00485DD9" w:rsidRDefault="005407E8" w:rsidP="00D10243">
      <w:pPr>
        <w:ind w:left="720" w:hanging="360"/>
      </w:pPr>
      <w:r w:rsidRPr="00485DD9">
        <w:tab/>
        <w:t xml:space="preserve">Departmental meals for GOS visits </w:t>
      </w:r>
      <w:proofErr w:type="gramStart"/>
      <w:r w:rsidRPr="00485DD9">
        <w:t>will be reimbursed</w:t>
      </w:r>
      <w:proofErr w:type="gramEnd"/>
      <w:r w:rsidRPr="00485DD9">
        <w:t xml:space="preserve"> by the Department of Human Resources for the GOS’s meals only. All costs above the established breakdown </w:t>
      </w:r>
      <w:proofErr w:type="gramStart"/>
      <w:r w:rsidRPr="00485DD9">
        <w:t>will be back charged</w:t>
      </w:r>
      <w:proofErr w:type="gramEnd"/>
      <w:r w:rsidRPr="00485DD9">
        <w:t xml:space="preserve"> to the hiring department by the Department of Human Resources.</w:t>
      </w:r>
    </w:p>
    <w:p w:rsidR="005407E8" w:rsidRPr="00485DD9" w:rsidRDefault="005407E8" w:rsidP="005407E8">
      <w:pPr>
        <w:ind w:left="432" w:hanging="432"/>
      </w:pPr>
    </w:p>
    <w:p w:rsidR="005407E8" w:rsidRPr="00485DD9" w:rsidRDefault="005407E8" w:rsidP="00D10243">
      <w:pPr>
        <w:ind w:left="720" w:hanging="360"/>
      </w:pPr>
      <w:r w:rsidRPr="00485DD9">
        <w:t>2.</w:t>
      </w:r>
      <w:r w:rsidRPr="00485DD9">
        <w:tab/>
        <w:t xml:space="preserve">Hiring authorities may research the best airfare costs via </w:t>
      </w:r>
      <w:r w:rsidR="00D10243">
        <w:t>I</w:t>
      </w:r>
      <w:r w:rsidRPr="00485DD9">
        <w:t xml:space="preserve">nternet websites; however, airfare reservations </w:t>
      </w:r>
      <w:r w:rsidR="0096303A" w:rsidRPr="00485DD9">
        <w:t>book</w:t>
      </w:r>
      <w:r w:rsidR="00D10243">
        <w:t>ed</w:t>
      </w:r>
      <w:r w:rsidR="0096303A" w:rsidRPr="00485DD9">
        <w:t xml:space="preserve"> on </w:t>
      </w:r>
      <w:r w:rsidR="00AA7961" w:rsidRPr="00485DD9">
        <w:t>these sites</w:t>
      </w:r>
      <w:r w:rsidR="0096303A" w:rsidRPr="00485DD9">
        <w:t xml:space="preserve"> will require the department</w:t>
      </w:r>
      <w:r w:rsidR="002F2688" w:rsidRPr="00485DD9">
        <w:t>’s</w:t>
      </w:r>
      <w:r w:rsidR="0096303A" w:rsidRPr="00485DD9">
        <w:t xml:space="preserve"> CTS payment at the time of the </w:t>
      </w:r>
      <w:r w:rsidR="002F2688" w:rsidRPr="00485DD9">
        <w:t>reservation</w:t>
      </w:r>
      <w:r w:rsidR="00D10243">
        <w:t xml:space="preserve"> booking. </w:t>
      </w:r>
      <w:r w:rsidR="002F2688" w:rsidRPr="00485DD9">
        <w:t>For convenience</w:t>
      </w:r>
      <w:r w:rsidR="00D10243">
        <w:t>,</w:t>
      </w:r>
      <w:r w:rsidR="002F2688" w:rsidRPr="00485DD9">
        <w:t xml:space="preserve"> department</w:t>
      </w:r>
      <w:r w:rsidR="00D10243">
        <w:t>s</w:t>
      </w:r>
      <w:r w:rsidR="002F2688" w:rsidRPr="00485DD9">
        <w:t xml:space="preserve"> </w:t>
      </w:r>
      <w:r w:rsidR="004F0B5C" w:rsidRPr="00485DD9">
        <w:t>may</w:t>
      </w:r>
      <w:r w:rsidRPr="00485DD9">
        <w:t xml:space="preserve"> </w:t>
      </w:r>
      <w:r w:rsidR="002F2688" w:rsidRPr="00485DD9">
        <w:t>use</w:t>
      </w:r>
      <w:r w:rsidRPr="00485DD9">
        <w:t xml:space="preserve"> with the following travel </w:t>
      </w:r>
      <w:r w:rsidR="004F0B5C" w:rsidRPr="00485DD9">
        <w:t>agencies</w:t>
      </w:r>
      <w:r w:rsidRPr="00485DD9">
        <w:t>:</w:t>
      </w:r>
    </w:p>
    <w:p w:rsidR="005407E8" w:rsidRPr="00485DD9" w:rsidRDefault="005407E8" w:rsidP="005407E8">
      <w:pPr>
        <w:ind w:left="432" w:hanging="432"/>
      </w:pPr>
    </w:p>
    <w:p w:rsidR="005407E8" w:rsidRPr="00485DD9" w:rsidRDefault="006C452B" w:rsidP="005407E8">
      <w:pPr>
        <w:ind w:left="1152" w:firstLine="288"/>
      </w:pPr>
      <w:r>
        <w:t>The Travel Shop – 501.</w:t>
      </w:r>
      <w:r w:rsidR="005407E8" w:rsidRPr="00485DD9">
        <w:t>663</w:t>
      </w:r>
      <w:r>
        <w:t>.</w:t>
      </w:r>
      <w:r w:rsidR="005407E8" w:rsidRPr="00485DD9">
        <w:t>2203</w:t>
      </w:r>
    </w:p>
    <w:p w:rsidR="004F0B5C" w:rsidRPr="00485DD9" w:rsidRDefault="004F0B5C" w:rsidP="006C452B">
      <w:pPr>
        <w:ind w:left="1152" w:firstLine="288"/>
      </w:pPr>
      <w:r w:rsidRPr="00485DD9">
        <w:t xml:space="preserve">Poe Travel </w:t>
      </w:r>
      <w:r w:rsidR="006C452B">
        <w:t>–</w:t>
      </w:r>
      <w:r w:rsidRPr="00485DD9">
        <w:t xml:space="preserve"> 501.376.4171</w:t>
      </w:r>
    </w:p>
    <w:p w:rsidR="005407E8" w:rsidRPr="00485DD9" w:rsidRDefault="005407E8" w:rsidP="005407E8">
      <w:pPr>
        <w:ind w:left="432" w:hanging="432"/>
      </w:pPr>
    </w:p>
    <w:p w:rsidR="005407E8" w:rsidRPr="00485DD9" w:rsidRDefault="00D10243" w:rsidP="00D10243">
      <w:pPr>
        <w:ind w:left="720"/>
      </w:pPr>
      <w:r>
        <w:t>If the h</w:t>
      </w:r>
      <w:r w:rsidR="005407E8" w:rsidRPr="00485DD9">
        <w:t>iring department book</w:t>
      </w:r>
      <w:r>
        <w:t>s</w:t>
      </w:r>
      <w:r w:rsidR="005407E8" w:rsidRPr="00485DD9">
        <w:t xml:space="preserve"> the airfare reservation with </w:t>
      </w:r>
      <w:r>
        <w:t>a</w:t>
      </w:r>
      <w:r w:rsidR="005407E8" w:rsidRPr="00485DD9">
        <w:t xml:space="preserve"> travel agency</w:t>
      </w:r>
      <w:r>
        <w:t>, t</w:t>
      </w:r>
      <w:r w:rsidR="005407E8" w:rsidRPr="00485DD9">
        <w:t xml:space="preserve">he </w:t>
      </w:r>
      <w:r w:rsidR="004F0B5C" w:rsidRPr="00485DD9">
        <w:t>travel agency</w:t>
      </w:r>
      <w:r w:rsidR="005407E8" w:rsidRPr="00485DD9">
        <w:t xml:space="preserve"> will send a reservation confirmation to the hiring department. The hiring department must print the e-mail (be sure the cost is included on the printout) and attach the provided itinerary to the Travel Authorization (TA).</w:t>
      </w:r>
    </w:p>
    <w:p w:rsidR="005407E8" w:rsidRPr="00485DD9" w:rsidRDefault="005407E8" w:rsidP="005407E8">
      <w:pPr>
        <w:ind w:left="432" w:hanging="432"/>
      </w:pPr>
    </w:p>
    <w:p w:rsidR="005407E8" w:rsidRPr="00485DD9" w:rsidRDefault="005407E8" w:rsidP="00D10243">
      <w:pPr>
        <w:ind w:left="720" w:hanging="360"/>
      </w:pPr>
      <w:r w:rsidRPr="00485DD9">
        <w:t>3.</w:t>
      </w:r>
      <w:r w:rsidRPr="00485DD9">
        <w:tab/>
        <w:t xml:space="preserve">The hiring department must complete the Travel Authorization for the airfare, attach all supporting </w:t>
      </w:r>
      <w:r w:rsidR="00D755C8" w:rsidRPr="00485DD9">
        <w:t>documentation</w:t>
      </w:r>
      <w:r w:rsidR="00D10243">
        <w:t>,</w:t>
      </w:r>
      <w:r w:rsidR="00D755C8" w:rsidRPr="00485DD9">
        <w:t xml:space="preserve"> including the W</w:t>
      </w:r>
      <w:r w:rsidR="0096303A" w:rsidRPr="00485DD9">
        <w:t>-9</w:t>
      </w:r>
      <w:r w:rsidR="00D10243">
        <w:t>,</w:t>
      </w:r>
      <w:r w:rsidR="0096303A" w:rsidRPr="00485DD9">
        <w:t xml:space="preserve"> </w:t>
      </w:r>
      <w:r w:rsidRPr="00485DD9">
        <w:t>and submit the travel request to the Depart</w:t>
      </w:r>
      <w:r w:rsidR="0096303A" w:rsidRPr="00485DD9">
        <w:t>ment of Human Resources before 2</w:t>
      </w:r>
      <w:r w:rsidRPr="00485DD9">
        <w:t xml:space="preserve">:00 p.m. If airfare reservation </w:t>
      </w:r>
      <w:proofErr w:type="gramStart"/>
      <w:r w:rsidRPr="00485DD9">
        <w:t>is not processed</w:t>
      </w:r>
      <w:proofErr w:type="gramEnd"/>
      <w:r w:rsidRPr="00485DD9">
        <w:t xml:space="preserve"> by </w:t>
      </w:r>
      <w:r w:rsidR="0096303A" w:rsidRPr="00485DD9">
        <w:t>Procurement</w:t>
      </w:r>
      <w:r w:rsidRPr="00485DD9">
        <w:t xml:space="preserve"> by the close of business on the day received, the cost of the airfare may increase due </w:t>
      </w:r>
      <w:r w:rsidR="00D10243">
        <w:t>to n</w:t>
      </w:r>
      <w:r w:rsidRPr="00485DD9">
        <w:t xml:space="preserve">ext day processing. Travel requests submitted to the Department of Human Resources after </w:t>
      </w:r>
      <w:r w:rsidR="0096303A" w:rsidRPr="00485DD9">
        <w:t>2</w:t>
      </w:r>
      <w:r w:rsidRPr="00485DD9">
        <w:t xml:space="preserve">:00 p.m. </w:t>
      </w:r>
      <w:proofErr w:type="gramStart"/>
      <w:r w:rsidRPr="00485DD9">
        <w:t>will not be accepted</w:t>
      </w:r>
      <w:proofErr w:type="gramEnd"/>
      <w:r w:rsidRPr="00485DD9">
        <w:t xml:space="preserve"> and the hiring department will need to reconfirm the cost and reservation with the </w:t>
      </w:r>
      <w:r w:rsidR="004F0B5C" w:rsidRPr="00485DD9">
        <w:t>travel agency</w:t>
      </w:r>
      <w:r w:rsidRPr="00485DD9">
        <w:t xml:space="preserve"> before resubmitting the request to the Department of Human Resources.  </w:t>
      </w:r>
    </w:p>
    <w:p w:rsidR="005407E8" w:rsidRPr="00485DD9" w:rsidRDefault="005407E8" w:rsidP="005407E8">
      <w:pPr>
        <w:ind w:left="432" w:hanging="432"/>
      </w:pPr>
    </w:p>
    <w:p w:rsidR="005407E8" w:rsidRPr="00485DD9" w:rsidRDefault="005407E8" w:rsidP="00D10243">
      <w:pPr>
        <w:ind w:left="720" w:hanging="360"/>
      </w:pPr>
      <w:r w:rsidRPr="00485DD9">
        <w:lastRenderedPageBreak/>
        <w:t>4.</w:t>
      </w:r>
      <w:r w:rsidRPr="00485DD9">
        <w:tab/>
        <w:t>The Department of Human Resources will make the hotel reservation for the G</w:t>
      </w:r>
      <w:bookmarkStart w:id="0" w:name="_GoBack"/>
      <w:bookmarkEnd w:id="0"/>
      <w:r w:rsidRPr="00485DD9">
        <w:t xml:space="preserve">OS and provide the reservation information to the hiring department. </w:t>
      </w:r>
      <w:r w:rsidR="00D10243">
        <w:t>The u</w:t>
      </w:r>
      <w:r w:rsidRPr="00485DD9">
        <w:t xml:space="preserve">niversity has established accounts with various Little Rock hotels. Hiring departments may request a preferred hotel; however, reservations </w:t>
      </w:r>
      <w:proofErr w:type="gramStart"/>
      <w:r w:rsidRPr="00485DD9">
        <w:t>will be made</w:t>
      </w:r>
      <w:proofErr w:type="gramEnd"/>
      <w:r w:rsidRPr="00485DD9">
        <w:t xml:space="preserve"> based on pricing and availability.  </w:t>
      </w:r>
    </w:p>
    <w:p w:rsidR="005407E8" w:rsidRPr="00485DD9" w:rsidRDefault="005407E8" w:rsidP="005407E8">
      <w:pPr>
        <w:ind w:left="432" w:hanging="432"/>
      </w:pPr>
    </w:p>
    <w:p w:rsidR="005407E8" w:rsidRPr="00485DD9" w:rsidRDefault="005407E8" w:rsidP="00D10243">
      <w:pPr>
        <w:ind w:left="720" w:hanging="360"/>
      </w:pPr>
      <w:r w:rsidRPr="00485DD9">
        <w:t>5.</w:t>
      </w:r>
      <w:r w:rsidRPr="00485DD9">
        <w:tab/>
        <w:t xml:space="preserve">The hiring department is responsible for communicating the travel arrangements with the GOS and to ensure that a W-9 </w:t>
      </w:r>
      <w:proofErr w:type="gramStart"/>
      <w:r w:rsidRPr="00485DD9">
        <w:t>is completed</w:t>
      </w:r>
      <w:proofErr w:type="gramEnd"/>
      <w:r w:rsidRPr="00485DD9">
        <w:t xml:space="preserve"> for each GOS and is submitted to the Department of Human Resources. No reimbursements </w:t>
      </w:r>
      <w:proofErr w:type="gramStart"/>
      <w:r w:rsidRPr="00485DD9">
        <w:t>can be process</w:t>
      </w:r>
      <w:r w:rsidR="00D10243">
        <w:t>ed</w:t>
      </w:r>
      <w:proofErr w:type="gramEnd"/>
      <w:r w:rsidRPr="00485DD9">
        <w:t xml:space="preserve"> for </w:t>
      </w:r>
      <w:r w:rsidR="00D10243">
        <w:t xml:space="preserve">a </w:t>
      </w:r>
      <w:r w:rsidRPr="00485DD9">
        <w:t>GOS without a completed W-9.</w:t>
      </w:r>
    </w:p>
    <w:p w:rsidR="005407E8" w:rsidRPr="00485DD9" w:rsidRDefault="005407E8" w:rsidP="005407E8">
      <w:pPr>
        <w:ind w:left="432" w:hanging="432"/>
      </w:pPr>
    </w:p>
    <w:p w:rsidR="005407E8" w:rsidRPr="00485DD9" w:rsidRDefault="005407E8" w:rsidP="00D10243">
      <w:pPr>
        <w:ind w:left="720" w:hanging="360"/>
      </w:pPr>
      <w:r w:rsidRPr="00485DD9">
        <w:t>6.</w:t>
      </w:r>
      <w:r w:rsidRPr="00485DD9">
        <w:tab/>
        <w:t xml:space="preserve">A Travel Reimbursement (TR-1) for GOS reimbursements </w:t>
      </w:r>
      <w:proofErr w:type="gramStart"/>
      <w:r w:rsidRPr="00485DD9">
        <w:t>must be submitted</w:t>
      </w:r>
      <w:proofErr w:type="gramEnd"/>
      <w:r w:rsidRPr="00485DD9">
        <w:t xml:space="preserve"> to the Department of Human Resources with original receipts. Hiring departments should ensure GOS </w:t>
      </w:r>
      <w:proofErr w:type="gramStart"/>
      <w:r w:rsidRPr="00485DD9">
        <w:t>are informed</w:t>
      </w:r>
      <w:proofErr w:type="gramEnd"/>
      <w:r w:rsidRPr="00485DD9">
        <w:t xml:space="preserve"> that all requests for reimbursement should be submitted to the hiring department within 48 hours of their return home.</w:t>
      </w:r>
    </w:p>
    <w:p w:rsidR="005407E8" w:rsidRPr="00485DD9" w:rsidRDefault="005407E8" w:rsidP="005407E8">
      <w:pPr>
        <w:ind w:left="432" w:hanging="432"/>
      </w:pPr>
    </w:p>
    <w:p w:rsidR="005407E8" w:rsidRPr="00485DD9" w:rsidRDefault="0096303A" w:rsidP="00D10243">
      <w:pPr>
        <w:ind w:left="720" w:hanging="360"/>
      </w:pPr>
      <w:r w:rsidRPr="00485DD9">
        <w:t>7.</w:t>
      </w:r>
      <w:r w:rsidRPr="00485DD9">
        <w:tab/>
        <w:t>UA Little Rock</w:t>
      </w:r>
      <w:r w:rsidR="005407E8" w:rsidRPr="00485DD9">
        <w:t xml:space="preserve"> employees who incur expenses for the GOS must complete a claim reimbursement form, attach all original receipts and submit the documentation to the Department of Human Resources. Employees paying for GOS meals are encouraged to pay on separate tickets; both detail and credit/debit receipts </w:t>
      </w:r>
      <w:proofErr w:type="gramStart"/>
      <w:r w:rsidR="005407E8" w:rsidRPr="00485DD9">
        <w:t>must be submitted</w:t>
      </w:r>
      <w:proofErr w:type="gramEnd"/>
      <w:r w:rsidR="005407E8" w:rsidRPr="00485DD9">
        <w:t xml:space="preserve">. State regulations permit reimbursement for meal tips at 15% only. </w:t>
      </w:r>
    </w:p>
    <w:p w:rsidR="00B3588F" w:rsidRPr="00485DD9" w:rsidRDefault="00B3588F" w:rsidP="005407E8">
      <w:pPr>
        <w:ind w:left="432" w:hanging="432"/>
      </w:pPr>
      <w:r w:rsidRPr="00485DD9">
        <w:t xml:space="preserve">  </w:t>
      </w:r>
    </w:p>
    <w:p w:rsidR="005407E8" w:rsidRPr="00485DD9" w:rsidRDefault="005407E8" w:rsidP="00D10243">
      <w:pPr>
        <w:ind w:left="720" w:hanging="360"/>
      </w:pPr>
      <w:r w:rsidRPr="00485DD9">
        <w:t>8.</w:t>
      </w:r>
      <w:r w:rsidRPr="00485DD9">
        <w:tab/>
        <w:t>The Department of Human Resources does not cover the following GOS expenses:</w:t>
      </w:r>
    </w:p>
    <w:p w:rsidR="005407E8" w:rsidRPr="00485DD9" w:rsidRDefault="005407E8" w:rsidP="005407E8">
      <w:pPr>
        <w:ind w:left="432" w:hanging="432"/>
      </w:pPr>
    </w:p>
    <w:p w:rsidR="005407E8" w:rsidRPr="00485DD9" w:rsidRDefault="005407E8" w:rsidP="005407E8">
      <w:pPr>
        <w:ind w:left="1872" w:hanging="432"/>
      </w:pPr>
      <w:r w:rsidRPr="00485DD9">
        <w:t>a.</w:t>
      </w:r>
      <w:r w:rsidRPr="00485DD9">
        <w:tab/>
        <w:t>Employee mileage to and from the Little Rock Airport;</w:t>
      </w:r>
    </w:p>
    <w:p w:rsidR="005407E8" w:rsidRPr="00485DD9" w:rsidRDefault="005407E8" w:rsidP="005407E8">
      <w:pPr>
        <w:ind w:left="1872" w:hanging="432"/>
      </w:pPr>
      <w:r w:rsidRPr="00485DD9">
        <w:t>b.</w:t>
      </w:r>
      <w:r w:rsidRPr="00485DD9">
        <w:tab/>
        <w:t>Rental cars for the GOS;</w:t>
      </w:r>
    </w:p>
    <w:p w:rsidR="005407E8" w:rsidRPr="00485DD9" w:rsidRDefault="005407E8" w:rsidP="005407E8">
      <w:pPr>
        <w:ind w:left="1872" w:hanging="432"/>
      </w:pPr>
      <w:r w:rsidRPr="00485DD9">
        <w:t>c.</w:t>
      </w:r>
      <w:r w:rsidRPr="00485DD9">
        <w:tab/>
        <w:t>Hotel rooms over the state approved rates; or</w:t>
      </w:r>
    </w:p>
    <w:p w:rsidR="005407E8" w:rsidRPr="00485DD9" w:rsidRDefault="005407E8" w:rsidP="005407E8">
      <w:pPr>
        <w:ind w:left="1872" w:hanging="432"/>
      </w:pPr>
      <w:r w:rsidRPr="00485DD9">
        <w:t>d.</w:t>
      </w:r>
      <w:r w:rsidRPr="00485DD9">
        <w:tab/>
        <w:t>Special incidentals for the GOS.</w:t>
      </w:r>
    </w:p>
    <w:p w:rsidR="005407E8" w:rsidRPr="00485DD9" w:rsidRDefault="005407E8" w:rsidP="005407E8">
      <w:pPr>
        <w:ind w:left="432" w:hanging="432"/>
      </w:pPr>
    </w:p>
    <w:p w:rsidR="005407E8" w:rsidRPr="00485DD9" w:rsidRDefault="005407E8" w:rsidP="00D10243">
      <w:pPr>
        <w:ind w:left="720"/>
      </w:pPr>
      <w:proofErr w:type="gramStart"/>
      <w:r w:rsidRPr="00485DD9">
        <w:t>These expenses may be incurred by the hiring department at the hiring department’s expense</w:t>
      </w:r>
      <w:proofErr w:type="gramEnd"/>
      <w:r w:rsidRPr="00485DD9">
        <w:t>.</w:t>
      </w:r>
    </w:p>
    <w:p w:rsidR="005407E8" w:rsidRPr="00485DD9" w:rsidRDefault="005407E8" w:rsidP="005407E8">
      <w:pPr>
        <w:ind w:left="432" w:hanging="432"/>
      </w:pPr>
    </w:p>
    <w:p w:rsidR="005407E8" w:rsidRPr="00485DD9" w:rsidRDefault="005407E8" w:rsidP="005407E8">
      <w:r w:rsidRPr="00485DD9">
        <w:t>Travel Authorization and Travel Reimbursement forms are available on the UA</w:t>
      </w:r>
      <w:r w:rsidR="0096303A" w:rsidRPr="00485DD9">
        <w:t xml:space="preserve"> </w:t>
      </w:r>
      <w:r w:rsidRPr="00485DD9">
        <w:t>L</w:t>
      </w:r>
      <w:r w:rsidR="0096303A" w:rsidRPr="00485DD9">
        <w:t xml:space="preserve">ittle </w:t>
      </w:r>
      <w:r w:rsidRPr="00485DD9">
        <w:t>R</w:t>
      </w:r>
      <w:r w:rsidR="0096303A" w:rsidRPr="00485DD9">
        <w:t>ock</w:t>
      </w:r>
      <w:r w:rsidRPr="00485DD9">
        <w:t xml:space="preserve"> website at </w:t>
      </w:r>
      <w:r w:rsidR="000D2886" w:rsidRPr="000D2886">
        <w:t>ualr.edu/vcfa/home/resources/forms/procurementforms/</w:t>
      </w:r>
      <w:r w:rsidR="000D2886">
        <w:t>.</w:t>
      </w:r>
    </w:p>
    <w:p w:rsidR="005407E8" w:rsidRPr="00485DD9" w:rsidRDefault="005407E8" w:rsidP="005407E8"/>
    <w:p w:rsidR="002E7B9E" w:rsidRPr="00485DD9" w:rsidRDefault="002E7B9E"/>
    <w:sectPr w:rsidR="002E7B9E" w:rsidRPr="00485DD9" w:rsidSect="00B358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96" w:rsidRDefault="00AC3A96" w:rsidP="005407E8">
      <w:r>
        <w:separator/>
      </w:r>
    </w:p>
  </w:endnote>
  <w:endnote w:type="continuationSeparator" w:id="0">
    <w:p w:rsidR="00AC3A96" w:rsidRDefault="00AC3A96" w:rsidP="0054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E8" w:rsidRDefault="005407E8">
    <w:pPr>
      <w:pStyle w:val="Footer"/>
    </w:pPr>
    <w:r>
      <w:tab/>
    </w:r>
    <w:r>
      <w:tab/>
      <w:t>HR</w:t>
    </w:r>
    <w:r w:rsidR="007E50B1">
      <w:t>-UA-Little Rock 2017</w:t>
    </w:r>
  </w:p>
  <w:p w:rsidR="005407E8" w:rsidRDefault="0054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96" w:rsidRDefault="00AC3A96" w:rsidP="005407E8">
      <w:r>
        <w:separator/>
      </w:r>
    </w:p>
  </w:footnote>
  <w:footnote w:type="continuationSeparator" w:id="0">
    <w:p w:rsidR="00AC3A96" w:rsidRDefault="00AC3A96" w:rsidP="0054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D728B"/>
    <w:multiLevelType w:val="hybridMultilevel"/>
    <w:tmpl w:val="356E1F16"/>
    <w:lvl w:ilvl="0" w:tplc="229617A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E8"/>
    <w:rsid w:val="000D2886"/>
    <w:rsid w:val="001333C4"/>
    <w:rsid w:val="0015743E"/>
    <w:rsid w:val="0016300E"/>
    <w:rsid w:val="001B2A2F"/>
    <w:rsid w:val="002D475E"/>
    <w:rsid w:val="002E7B9E"/>
    <w:rsid w:val="002F2688"/>
    <w:rsid w:val="00321AD5"/>
    <w:rsid w:val="003E4DFB"/>
    <w:rsid w:val="00412EF9"/>
    <w:rsid w:val="0045778F"/>
    <w:rsid w:val="00485DD9"/>
    <w:rsid w:val="004E18CE"/>
    <w:rsid w:val="004F0B5C"/>
    <w:rsid w:val="005407E8"/>
    <w:rsid w:val="005C523F"/>
    <w:rsid w:val="00642476"/>
    <w:rsid w:val="006C452B"/>
    <w:rsid w:val="007E50B1"/>
    <w:rsid w:val="00867AF6"/>
    <w:rsid w:val="008A43DC"/>
    <w:rsid w:val="008C4B25"/>
    <w:rsid w:val="0096303A"/>
    <w:rsid w:val="009B6EB3"/>
    <w:rsid w:val="00A660CE"/>
    <w:rsid w:val="00A71A5F"/>
    <w:rsid w:val="00AA7961"/>
    <w:rsid w:val="00AC3A96"/>
    <w:rsid w:val="00B3588F"/>
    <w:rsid w:val="00C7001C"/>
    <w:rsid w:val="00D10243"/>
    <w:rsid w:val="00D755C8"/>
    <w:rsid w:val="00F63068"/>
    <w:rsid w:val="00F8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F2289"/>
  <w15:docId w15:val="{60AECB41-0032-4432-856F-4F79AE26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7E8"/>
    <w:pPr>
      <w:ind w:left="720"/>
      <w:contextualSpacing/>
    </w:pPr>
  </w:style>
  <w:style w:type="character" w:styleId="Hyperlink">
    <w:name w:val="Hyperlink"/>
    <w:basedOn w:val="DefaultParagraphFont"/>
    <w:unhideWhenUsed/>
    <w:rsid w:val="005407E8"/>
    <w:rPr>
      <w:color w:val="0000FF"/>
      <w:u w:val="single"/>
    </w:rPr>
  </w:style>
  <w:style w:type="paragraph" w:styleId="Header">
    <w:name w:val="header"/>
    <w:basedOn w:val="Normal"/>
    <w:link w:val="HeaderChar"/>
    <w:rsid w:val="005407E8"/>
    <w:pPr>
      <w:tabs>
        <w:tab w:val="center" w:pos="4680"/>
        <w:tab w:val="right" w:pos="9360"/>
      </w:tabs>
    </w:pPr>
  </w:style>
  <w:style w:type="character" w:customStyle="1" w:styleId="HeaderChar">
    <w:name w:val="Header Char"/>
    <w:basedOn w:val="DefaultParagraphFont"/>
    <w:link w:val="Header"/>
    <w:rsid w:val="005407E8"/>
    <w:rPr>
      <w:sz w:val="24"/>
      <w:szCs w:val="24"/>
    </w:rPr>
  </w:style>
  <w:style w:type="paragraph" w:styleId="Footer">
    <w:name w:val="footer"/>
    <w:basedOn w:val="Normal"/>
    <w:link w:val="FooterChar"/>
    <w:uiPriority w:val="99"/>
    <w:rsid w:val="005407E8"/>
    <w:pPr>
      <w:tabs>
        <w:tab w:val="center" w:pos="4680"/>
        <w:tab w:val="right" w:pos="9360"/>
      </w:tabs>
    </w:pPr>
  </w:style>
  <w:style w:type="character" w:customStyle="1" w:styleId="FooterChar">
    <w:name w:val="Footer Char"/>
    <w:basedOn w:val="DefaultParagraphFont"/>
    <w:link w:val="Footer"/>
    <w:uiPriority w:val="99"/>
    <w:rsid w:val="005407E8"/>
    <w:rPr>
      <w:sz w:val="24"/>
      <w:szCs w:val="24"/>
    </w:rPr>
  </w:style>
  <w:style w:type="paragraph" w:styleId="BalloonText">
    <w:name w:val="Balloon Text"/>
    <w:basedOn w:val="Normal"/>
    <w:link w:val="BalloonTextChar"/>
    <w:rsid w:val="005407E8"/>
    <w:rPr>
      <w:rFonts w:ascii="Tahoma" w:hAnsi="Tahoma" w:cs="Tahoma"/>
      <w:sz w:val="16"/>
      <w:szCs w:val="16"/>
    </w:rPr>
  </w:style>
  <w:style w:type="character" w:customStyle="1" w:styleId="BalloonTextChar">
    <w:name w:val="Balloon Text Char"/>
    <w:basedOn w:val="DefaultParagraphFont"/>
    <w:link w:val="BalloonText"/>
    <w:rsid w:val="005407E8"/>
    <w:rPr>
      <w:rFonts w:ascii="Tahoma" w:hAnsi="Tahoma" w:cs="Tahoma"/>
      <w:sz w:val="16"/>
      <w:szCs w:val="16"/>
    </w:rPr>
  </w:style>
  <w:style w:type="character" w:styleId="FollowedHyperlink">
    <w:name w:val="FollowedHyperlink"/>
    <w:basedOn w:val="DefaultParagraphFont"/>
    <w:semiHidden/>
    <w:unhideWhenUsed/>
    <w:rsid w:val="00F63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7D70C-724B-48D2-8DDC-E383F63C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odbreedlove</dc:creator>
  <cp:keywords/>
  <dc:description/>
  <cp:lastModifiedBy>Ophelia Gibson Dedner</cp:lastModifiedBy>
  <cp:revision>2</cp:revision>
  <cp:lastPrinted>2017-07-10T15:47:00Z</cp:lastPrinted>
  <dcterms:created xsi:type="dcterms:W3CDTF">2017-10-27T15:00:00Z</dcterms:created>
  <dcterms:modified xsi:type="dcterms:W3CDTF">2017-10-27T15:00:00Z</dcterms:modified>
</cp:coreProperties>
</file>