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1CA" w:rsidRPr="006F0D7B" w:rsidRDefault="00CB65C8" w:rsidP="005B73DF">
      <w:pPr>
        <w:spacing w:after="0"/>
        <w:jc w:val="center"/>
        <w:rPr>
          <w:rFonts w:ascii="Myriad Pro" w:hAnsi="Myriad Pro"/>
          <w:b/>
          <w:sz w:val="36"/>
          <w:szCs w:val="36"/>
        </w:rPr>
      </w:pPr>
      <w:r w:rsidRPr="006F0D7B">
        <w:rPr>
          <w:rFonts w:ascii="Myriad Pro" w:hAnsi="Myriad Pro"/>
          <w:b/>
          <w:sz w:val="36"/>
          <w:szCs w:val="36"/>
        </w:rPr>
        <w:t>Differentiat</w:t>
      </w:r>
      <w:r w:rsidR="00B15967">
        <w:rPr>
          <w:rFonts w:ascii="Myriad Pro" w:hAnsi="Myriad Pro"/>
          <w:b/>
          <w:sz w:val="36"/>
          <w:szCs w:val="36"/>
        </w:rPr>
        <w:t>e Your Business Degree with the</w:t>
      </w:r>
    </w:p>
    <w:p w:rsidR="00CB65C8" w:rsidRPr="006F0D7B" w:rsidRDefault="00CB65C8" w:rsidP="00945A81">
      <w:pPr>
        <w:spacing w:after="0"/>
        <w:jc w:val="center"/>
        <w:rPr>
          <w:rFonts w:ascii="Myriad Pro" w:hAnsi="Myriad Pro"/>
          <w:sz w:val="36"/>
          <w:szCs w:val="36"/>
        </w:rPr>
      </w:pPr>
      <w:r w:rsidRPr="006F0D7B">
        <w:rPr>
          <w:rFonts w:ascii="Myriad Pro" w:hAnsi="Myriad Pro"/>
          <w:b/>
          <w:sz w:val="36"/>
          <w:szCs w:val="36"/>
        </w:rPr>
        <w:t>Business Analytics Undergraduate Certificate</w:t>
      </w:r>
    </w:p>
    <w:p w:rsidR="00CB65C8" w:rsidRPr="00AB009C" w:rsidRDefault="005B73DF" w:rsidP="00945A81">
      <w:pPr>
        <w:spacing w:after="0"/>
        <w:rPr>
          <w:rFonts w:ascii="Myriad Pro" w:hAnsi="Myriad Pro"/>
        </w:rPr>
      </w:pPr>
      <w:r w:rsidRPr="00AB009C">
        <w:rPr>
          <w:rFonts w:ascii="Myriad Pro" w:hAnsi="Myriad Pro"/>
        </w:rPr>
        <w:t>In today’s environment of big data, b</w:t>
      </w:r>
      <w:r w:rsidR="00CB65C8" w:rsidRPr="00AB009C">
        <w:rPr>
          <w:rFonts w:ascii="Myriad Pro" w:hAnsi="Myriad Pro"/>
        </w:rPr>
        <w:t>usiness analytics</w:t>
      </w:r>
      <w:r w:rsidRPr="00AB009C">
        <w:rPr>
          <w:rFonts w:ascii="Myriad Pro" w:hAnsi="Myriad Pro"/>
        </w:rPr>
        <w:t>—evidence-based decision making—i</w:t>
      </w:r>
      <w:r w:rsidR="00CB65C8" w:rsidRPr="00AB009C">
        <w:rPr>
          <w:rFonts w:ascii="Myriad Pro" w:hAnsi="Myriad Pro"/>
        </w:rPr>
        <w:t>s being increasingly used to differentiate organizational effectiveness across industries.  YOU can differentiate your career readiness by complementing your undergraduate degree in business with the Business Analytics Undergraduate Certificate.</w:t>
      </w:r>
    </w:p>
    <w:p w:rsidR="00C94573" w:rsidRPr="00C3018F" w:rsidRDefault="00C94573" w:rsidP="00C94573">
      <w:pPr>
        <w:autoSpaceDE w:val="0"/>
        <w:autoSpaceDN w:val="0"/>
        <w:adjustRightInd w:val="0"/>
        <w:spacing w:after="0"/>
        <w:rPr>
          <w:b/>
          <w:bCs/>
          <w:sz w:val="24"/>
          <w:szCs w:val="24"/>
        </w:rPr>
      </w:pPr>
      <w:r>
        <w:rPr>
          <w:b/>
          <w:sz w:val="24"/>
          <w:szCs w:val="24"/>
        </w:rPr>
        <w:t>Analytics/Business Intelligence Investments Reported as Top Investment by IT Leaders</w:t>
      </w:r>
      <w:r w:rsidRPr="00C3018F">
        <w:rPr>
          <w:b/>
          <w:bCs/>
          <w:sz w:val="24"/>
          <w:szCs w:val="24"/>
        </w:rPr>
        <w:t>.</w:t>
      </w:r>
    </w:p>
    <w:p w:rsidR="00C94573" w:rsidRPr="00C3018F" w:rsidRDefault="00C94573" w:rsidP="00C94573">
      <w:pPr>
        <w:autoSpaceDE w:val="0"/>
        <w:autoSpaceDN w:val="0"/>
        <w:adjustRightInd w:val="0"/>
      </w:pPr>
      <w:r>
        <w:rPr>
          <w:i/>
        </w:rPr>
        <w:t>The 3</w:t>
      </w:r>
      <w:r w:rsidR="00C87144">
        <w:rPr>
          <w:i/>
        </w:rPr>
        <w:t>9</w:t>
      </w:r>
      <w:r w:rsidRPr="00271C1E">
        <w:rPr>
          <w:i/>
          <w:vertAlign w:val="superscript"/>
        </w:rPr>
        <w:t>th</w:t>
      </w:r>
      <w:r>
        <w:rPr>
          <w:i/>
        </w:rPr>
        <w:t xml:space="preserve"> Society for Information Management annual study, </w:t>
      </w:r>
      <w:r w:rsidR="00C87144">
        <w:rPr>
          <w:i/>
        </w:rPr>
        <w:t>with responses from over 1,000</w:t>
      </w:r>
      <w:r>
        <w:rPr>
          <w:i/>
        </w:rPr>
        <w:t xml:space="preserve"> IT </w:t>
      </w:r>
      <w:r w:rsidR="00C87144">
        <w:rPr>
          <w:i/>
        </w:rPr>
        <w:t>executives</w:t>
      </w:r>
      <w:r>
        <w:rPr>
          <w:i/>
        </w:rPr>
        <w:t xml:space="preserve"> in the U.S., reported in 201</w:t>
      </w:r>
      <w:r w:rsidR="00C87144">
        <w:rPr>
          <w:i/>
        </w:rPr>
        <w:t>9</w:t>
      </w:r>
      <w:r>
        <w:rPr>
          <w:i/>
        </w:rPr>
        <w:t xml:space="preserve"> that Analytics/Business Intelligence/Data Mining/Forecasting/Big Data investments were the #1 information technology investment.</w:t>
      </w:r>
      <w:r w:rsidRPr="00BC5D8A">
        <w:rPr>
          <w:sz w:val="24"/>
          <w:szCs w:val="24"/>
          <w:vertAlign w:val="superscript"/>
        </w:rPr>
        <w:t xml:space="preserve"> </w:t>
      </w:r>
      <w:r>
        <w:rPr>
          <w:sz w:val="24"/>
          <w:szCs w:val="24"/>
          <w:vertAlign w:val="superscript"/>
        </w:rPr>
        <w:t xml:space="preserve">  </w:t>
      </w:r>
      <w:r w:rsidRPr="00BC5D8A">
        <w:rPr>
          <w:i/>
        </w:rPr>
        <w:t>P</w:t>
      </w:r>
      <w:r>
        <w:rPr>
          <w:i/>
        </w:rPr>
        <w:t>w</w:t>
      </w:r>
      <w:r w:rsidRPr="00BC5D8A">
        <w:rPr>
          <w:i/>
        </w:rPr>
        <w:t>C</w:t>
      </w:r>
      <w:r>
        <w:t xml:space="preserve"> projects that 2.7 million jobs will be posted for analytics positions in the U.S. by 2020</w:t>
      </w:r>
      <w:r w:rsidRPr="000E6E31">
        <w:t>.</w:t>
      </w:r>
    </w:p>
    <w:p w:rsidR="00A25569" w:rsidRPr="00AB009C" w:rsidRDefault="00CB65C8" w:rsidP="00A25569">
      <w:pPr>
        <w:rPr>
          <w:rFonts w:ascii="Myriad Pro" w:hAnsi="Myriad Pro"/>
        </w:rPr>
      </w:pPr>
      <w:r w:rsidRPr="00AB009C">
        <w:rPr>
          <w:rFonts w:ascii="Myriad Pro" w:hAnsi="Myriad Pro"/>
        </w:rPr>
        <w:t xml:space="preserve">Analytics is being integrated into decision making in all fields of business.  Completing this certificate program will provide you a competitive edge in the marketplace. </w:t>
      </w:r>
      <w:r w:rsidR="00A25569" w:rsidRPr="00AB009C">
        <w:rPr>
          <w:rFonts w:ascii="Myriad Pro" w:hAnsi="Myriad Pro"/>
        </w:rPr>
        <w:t xml:space="preserve"> The </w:t>
      </w:r>
      <w:r w:rsidRPr="00AB009C">
        <w:rPr>
          <w:rFonts w:ascii="Myriad Pro" w:hAnsi="Myriad Pro"/>
        </w:rPr>
        <w:t xml:space="preserve"> </w:t>
      </w:r>
      <w:r w:rsidR="00A25569" w:rsidRPr="00AB009C">
        <w:rPr>
          <w:rFonts w:ascii="Myriad Pro" w:hAnsi="Myriad Pro"/>
        </w:rPr>
        <w:t xml:space="preserve">Business Analytics Program at UALR has been developed collaboratively with analytics professionals in area organizations, including Acxiom, Arkansas Blue Cross and Blue Shield, Dillard’s, Southwest Power Pool, and Windstream, to name a few.  </w:t>
      </w:r>
      <w:r w:rsidR="005B73DF" w:rsidRPr="00AB009C">
        <w:rPr>
          <w:rFonts w:ascii="Myriad Pro" w:hAnsi="Myriad Pro"/>
        </w:rPr>
        <w:t>In the program you will develop marketable technical and decision making skills relevant to all functional areas of business—accounting, finance, economics, information systems, management, and marketing.</w:t>
      </w:r>
    </w:p>
    <w:p w:rsidR="00CB65C8" w:rsidRPr="00AB009C" w:rsidRDefault="00CB65C8">
      <w:pPr>
        <w:rPr>
          <w:rFonts w:ascii="Myriad Pro" w:hAnsi="Myriad Pro"/>
        </w:rPr>
      </w:pPr>
      <w:r w:rsidRPr="00AB009C">
        <w:rPr>
          <w:rFonts w:ascii="Myriad Pro" w:hAnsi="Myriad Pro"/>
        </w:rPr>
        <w:t>You will note that your major may already incorporate some of these classes, so the total certificate requirement may be fewer than 18 hours.</w:t>
      </w:r>
    </w:p>
    <w:p w:rsidR="00A25569" w:rsidRPr="00AB009C" w:rsidRDefault="005C0AC6" w:rsidP="00A25569">
      <w:pPr>
        <w:spacing w:after="0"/>
        <w:jc w:val="center"/>
        <w:rPr>
          <w:rFonts w:ascii="Myriad Pro" w:hAnsi="Myriad Pro"/>
          <w:b/>
          <w:sz w:val="28"/>
          <w:szCs w:val="28"/>
        </w:rPr>
      </w:pPr>
      <w:r w:rsidRPr="00AB009C">
        <w:rPr>
          <w:rFonts w:ascii="Myriad Pro" w:hAnsi="Myriad Pro"/>
          <w:b/>
          <w:sz w:val="28"/>
          <w:szCs w:val="28"/>
        </w:rPr>
        <w:t xml:space="preserve">Business Analytics </w:t>
      </w:r>
      <w:r w:rsidR="00A25569" w:rsidRPr="00AB009C">
        <w:rPr>
          <w:rFonts w:ascii="Myriad Pro" w:hAnsi="Myriad Pro"/>
          <w:b/>
          <w:sz w:val="28"/>
          <w:szCs w:val="28"/>
        </w:rPr>
        <w:t>Undergraduate Certificate</w:t>
      </w:r>
    </w:p>
    <w:p w:rsidR="00A25569" w:rsidRPr="00AB009C" w:rsidRDefault="006F0D7B" w:rsidP="00945A81">
      <w:pPr>
        <w:spacing w:after="0"/>
        <w:jc w:val="center"/>
        <w:rPr>
          <w:rFonts w:ascii="Myriad Pro" w:hAnsi="Myriad Pro"/>
          <w:b/>
          <w:sz w:val="24"/>
          <w:szCs w:val="24"/>
        </w:rPr>
      </w:pPr>
      <w:r>
        <w:rPr>
          <w:rFonts w:ascii="Myriad Pro" w:hAnsi="Myriad Pro"/>
          <w:b/>
          <w:sz w:val="24"/>
          <w:szCs w:val="24"/>
        </w:rPr>
        <w:t>(18 Hours Required)</w:t>
      </w:r>
    </w:p>
    <w:p w:rsidR="00A25569" w:rsidRPr="00945A81" w:rsidRDefault="00A25569" w:rsidP="006F0D7B">
      <w:pPr>
        <w:spacing w:after="0"/>
        <w:rPr>
          <w:rFonts w:ascii="Myriad Pro" w:hAnsi="Myriad Pro"/>
          <w:b/>
          <w:sz w:val="20"/>
          <w:szCs w:val="20"/>
        </w:rPr>
      </w:pPr>
      <w:r w:rsidRPr="00945A81">
        <w:rPr>
          <w:rFonts w:ascii="Myriad Pro" w:hAnsi="Myriad Pro"/>
          <w:b/>
          <w:sz w:val="20"/>
          <w:szCs w:val="20"/>
        </w:rPr>
        <w:t>Required Courses (9 hours)*</w:t>
      </w:r>
    </w:p>
    <w:p w:rsidR="00A25569" w:rsidRPr="00945A81" w:rsidRDefault="00A25569" w:rsidP="00A25569">
      <w:pPr>
        <w:pStyle w:val="NoSpacing"/>
        <w:rPr>
          <w:rFonts w:ascii="Myriad Pro" w:hAnsi="Myriad Pro"/>
          <w:sz w:val="20"/>
          <w:szCs w:val="20"/>
        </w:rPr>
      </w:pPr>
      <w:r w:rsidRPr="00945A81">
        <w:rPr>
          <w:rFonts w:ascii="Myriad Pro" w:hAnsi="Myriad Pro"/>
          <w:sz w:val="20"/>
          <w:szCs w:val="20"/>
        </w:rPr>
        <w:t>BINS 4350 Business Database Management Systems OR IFSC 3320 Database Concepts</w:t>
      </w:r>
    </w:p>
    <w:p w:rsidR="00A25569" w:rsidRPr="00945A81" w:rsidRDefault="00A25569" w:rsidP="00A25569">
      <w:pPr>
        <w:pStyle w:val="NoSpacing"/>
        <w:rPr>
          <w:rFonts w:ascii="Myriad Pro" w:hAnsi="Myriad Pro"/>
          <w:sz w:val="20"/>
          <w:szCs w:val="20"/>
        </w:rPr>
      </w:pPr>
      <w:r w:rsidRPr="00945A81">
        <w:rPr>
          <w:rFonts w:ascii="Myriad Pro" w:hAnsi="Myriad Pro"/>
          <w:sz w:val="20"/>
          <w:szCs w:val="20"/>
        </w:rPr>
        <w:t>BINS 4351 Data Analysis and Reporting</w:t>
      </w:r>
    </w:p>
    <w:p w:rsidR="00A25569" w:rsidRPr="00945A81" w:rsidRDefault="0011121D" w:rsidP="00A25569">
      <w:pPr>
        <w:pStyle w:val="NoSpacing"/>
        <w:rPr>
          <w:rFonts w:ascii="Myriad Pro" w:hAnsi="Myriad Pro"/>
          <w:sz w:val="20"/>
          <w:szCs w:val="20"/>
        </w:rPr>
      </w:pPr>
      <w:r w:rsidRPr="00945A81">
        <w:rPr>
          <w:rFonts w:ascii="Myriad Pro" w:hAnsi="Myriad Pro"/>
          <w:sz w:val="20"/>
          <w:szCs w:val="20"/>
        </w:rPr>
        <w:t>BINS 4352 Big Data Analytics Tools</w:t>
      </w:r>
    </w:p>
    <w:p w:rsidR="00A25569" w:rsidRPr="00945A81" w:rsidRDefault="00A25569" w:rsidP="006F0D7B">
      <w:pPr>
        <w:spacing w:after="0"/>
        <w:rPr>
          <w:rFonts w:ascii="Myriad Pro" w:hAnsi="Myriad Pro"/>
          <w:b/>
          <w:sz w:val="20"/>
          <w:szCs w:val="20"/>
        </w:rPr>
      </w:pPr>
      <w:r w:rsidRPr="00945A81">
        <w:rPr>
          <w:rFonts w:ascii="Myriad Pro" w:hAnsi="Myriad Pro"/>
          <w:b/>
          <w:sz w:val="20"/>
          <w:szCs w:val="20"/>
        </w:rPr>
        <w:t>Electives (9 hours)</w:t>
      </w:r>
    </w:p>
    <w:p w:rsidR="00C87144" w:rsidRPr="00945A81" w:rsidRDefault="00C87144" w:rsidP="00C87144">
      <w:pPr>
        <w:pStyle w:val="NoSpacing"/>
        <w:rPr>
          <w:rFonts w:ascii="Myriad Pro" w:hAnsi="Myriad Pro"/>
          <w:sz w:val="20"/>
          <w:szCs w:val="20"/>
        </w:rPr>
      </w:pPr>
      <w:r w:rsidRPr="00945A81">
        <w:rPr>
          <w:rFonts w:ascii="Myriad Pro" w:hAnsi="Myriad Pro"/>
          <w:sz w:val="20"/>
          <w:szCs w:val="20"/>
        </w:rPr>
        <w:t>BINS 4312 Object-Oriented Programming</w:t>
      </w:r>
      <w:bookmarkStart w:id="0" w:name="_GoBack"/>
      <w:bookmarkEnd w:id="0"/>
    </w:p>
    <w:p w:rsidR="00C87144" w:rsidRPr="00945A81" w:rsidRDefault="00C87144" w:rsidP="00C87144">
      <w:pPr>
        <w:pStyle w:val="NoSpacing"/>
        <w:rPr>
          <w:rFonts w:ascii="Myriad Pro" w:hAnsi="Myriad Pro"/>
          <w:sz w:val="20"/>
          <w:szCs w:val="20"/>
        </w:rPr>
      </w:pPr>
      <w:r w:rsidRPr="00945A81">
        <w:rPr>
          <w:rFonts w:ascii="Myriad Pro" w:hAnsi="Myriad Pro"/>
          <w:sz w:val="20"/>
          <w:szCs w:val="20"/>
        </w:rPr>
        <w:t>ECON 4350 Applied Econometrics</w:t>
      </w:r>
    </w:p>
    <w:p w:rsidR="00C87144" w:rsidRPr="00945A81" w:rsidRDefault="00C87144" w:rsidP="00C87144">
      <w:pPr>
        <w:pStyle w:val="NoSpacing"/>
        <w:rPr>
          <w:rFonts w:ascii="Myriad Pro" w:hAnsi="Myriad Pro"/>
          <w:sz w:val="20"/>
          <w:szCs w:val="20"/>
        </w:rPr>
      </w:pPr>
      <w:r w:rsidRPr="00945A81">
        <w:rPr>
          <w:rFonts w:ascii="Myriad Pro" w:hAnsi="Myriad Pro"/>
          <w:sz w:val="20"/>
          <w:szCs w:val="20"/>
        </w:rPr>
        <w:t>FINC 4350 Financial Behavior and Modeling</w:t>
      </w:r>
    </w:p>
    <w:p w:rsidR="0011121D" w:rsidRPr="00945A81" w:rsidRDefault="0011121D" w:rsidP="0011121D">
      <w:pPr>
        <w:pStyle w:val="NoSpacing"/>
        <w:rPr>
          <w:rFonts w:ascii="Myriad Pro" w:hAnsi="Myriad Pro"/>
          <w:sz w:val="20"/>
          <w:szCs w:val="20"/>
        </w:rPr>
      </w:pPr>
      <w:r w:rsidRPr="00945A81">
        <w:rPr>
          <w:rFonts w:ascii="Myriad Pro" w:hAnsi="Myriad Pro"/>
          <w:sz w:val="20"/>
          <w:szCs w:val="20"/>
        </w:rPr>
        <w:t>FINC 4355 Predictive Data Analysis</w:t>
      </w:r>
    </w:p>
    <w:p w:rsidR="00C87144" w:rsidRPr="00945A81" w:rsidRDefault="00C87144" w:rsidP="00C87144">
      <w:pPr>
        <w:pStyle w:val="NoSpacing"/>
        <w:rPr>
          <w:rFonts w:ascii="Myriad Pro" w:hAnsi="Myriad Pro"/>
          <w:sz w:val="20"/>
          <w:szCs w:val="20"/>
        </w:rPr>
      </w:pPr>
      <w:r w:rsidRPr="00945A81">
        <w:rPr>
          <w:rFonts w:ascii="Myriad Pro" w:hAnsi="Myriad Pro"/>
          <w:sz w:val="20"/>
          <w:szCs w:val="20"/>
        </w:rPr>
        <w:t>IFSC 4325 Data Mining</w:t>
      </w:r>
    </w:p>
    <w:p w:rsidR="00C87144" w:rsidRPr="00945A81" w:rsidRDefault="00C87144" w:rsidP="00C87144">
      <w:pPr>
        <w:pStyle w:val="NoSpacing"/>
        <w:rPr>
          <w:rFonts w:ascii="Myriad Pro" w:hAnsi="Myriad Pro"/>
          <w:sz w:val="20"/>
          <w:szCs w:val="20"/>
        </w:rPr>
      </w:pPr>
      <w:r w:rsidRPr="00945A81">
        <w:rPr>
          <w:rFonts w:ascii="Myriad Pro" w:hAnsi="Myriad Pro"/>
          <w:sz w:val="20"/>
          <w:szCs w:val="20"/>
        </w:rPr>
        <w:t>IFSC 4345 Information Visualization</w:t>
      </w:r>
    </w:p>
    <w:p w:rsidR="00A25569" w:rsidRPr="00945A81" w:rsidRDefault="00A25569" w:rsidP="00A25569">
      <w:pPr>
        <w:pStyle w:val="NoSpacing"/>
        <w:rPr>
          <w:rFonts w:ascii="Myriad Pro" w:hAnsi="Myriad Pro"/>
          <w:sz w:val="20"/>
          <w:szCs w:val="20"/>
        </w:rPr>
      </w:pPr>
      <w:r w:rsidRPr="00945A81">
        <w:rPr>
          <w:rFonts w:ascii="Myriad Pro" w:hAnsi="Myriad Pro"/>
          <w:sz w:val="20"/>
          <w:szCs w:val="20"/>
        </w:rPr>
        <w:t>MGMT 4304 Supply Chain Management</w:t>
      </w:r>
    </w:p>
    <w:p w:rsidR="00C87144" w:rsidRPr="00945A81" w:rsidRDefault="00C87144" w:rsidP="00A25569">
      <w:pPr>
        <w:pStyle w:val="NoSpacing"/>
        <w:rPr>
          <w:rFonts w:ascii="Myriad Pro" w:hAnsi="Myriad Pro"/>
          <w:sz w:val="20"/>
          <w:szCs w:val="20"/>
        </w:rPr>
      </w:pPr>
      <w:r w:rsidRPr="00945A81">
        <w:rPr>
          <w:rFonts w:ascii="Myriad Pro" w:hAnsi="Myriad Pro"/>
          <w:sz w:val="20"/>
          <w:szCs w:val="20"/>
        </w:rPr>
        <w:t>MGMT 4367 Human Resource Analytics and Metrics</w:t>
      </w:r>
    </w:p>
    <w:p w:rsidR="00A25569" w:rsidRPr="00945A81" w:rsidRDefault="00A25569" w:rsidP="00A25569">
      <w:pPr>
        <w:pStyle w:val="NoSpacing"/>
        <w:rPr>
          <w:rFonts w:ascii="Myriad Pro" w:hAnsi="Myriad Pro"/>
          <w:sz w:val="20"/>
          <w:szCs w:val="20"/>
        </w:rPr>
      </w:pPr>
      <w:r w:rsidRPr="00945A81">
        <w:rPr>
          <w:rFonts w:ascii="Myriad Pro" w:hAnsi="Myriad Pro"/>
          <w:sz w:val="20"/>
          <w:szCs w:val="20"/>
        </w:rPr>
        <w:t>MKTG 4310 Marketing Research</w:t>
      </w:r>
    </w:p>
    <w:p w:rsidR="00A25569" w:rsidRPr="00945A81" w:rsidRDefault="00C87144" w:rsidP="00A25569">
      <w:pPr>
        <w:pStyle w:val="NoSpacing"/>
        <w:rPr>
          <w:rFonts w:ascii="Myriad Pro" w:hAnsi="Myriad Pro"/>
          <w:sz w:val="20"/>
          <w:szCs w:val="20"/>
        </w:rPr>
      </w:pPr>
      <w:r w:rsidRPr="00945A81">
        <w:rPr>
          <w:rFonts w:ascii="Myriad Pro" w:hAnsi="Myriad Pro"/>
          <w:sz w:val="20"/>
          <w:szCs w:val="20"/>
        </w:rPr>
        <w:t xml:space="preserve">MKTG 4316 Digital Marketing </w:t>
      </w:r>
    </w:p>
    <w:p w:rsidR="005B73DF" w:rsidRPr="0011121D" w:rsidRDefault="00A25569" w:rsidP="00AB009C">
      <w:pPr>
        <w:rPr>
          <w:rFonts w:ascii="Myriad Pro" w:hAnsi="Myriad Pro"/>
          <w:sz w:val="18"/>
          <w:szCs w:val="18"/>
        </w:rPr>
      </w:pPr>
      <w:r w:rsidRPr="0011121D">
        <w:rPr>
          <w:rFonts w:ascii="Myriad Pro" w:hAnsi="Myriad Pro"/>
          <w:sz w:val="18"/>
          <w:szCs w:val="18"/>
        </w:rPr>
        <w:t xml:space="preserve">*If you have not completed BINS 3352 in your degree requirements, it </w:t>
      </w:r>
      <w:r w:rsidR="005C0AC6" w:rsidRPr="0011121D">
        <w:rPr>
          <w:rFonts w:ascii="Myriad Pro" w:hAnsi="Myriad Pro"/>
          <w:sz w:val="18"/>
          <w:szCs w:val="18"/>
        </w:rPr>
        <w:t>should</w:t>
      </w:r>
      <w:r w:rsidRPr="0011121D">
        <w:rPr>
          <w:rFonts w:ascii="Myriad Pro" w:hAnsi="Myriad Pro"/>
          <w:sz w:val="18"/>
          <w:szCs w:val="18"/>
        </w:rPr>
        <w:t xml:space="preserve"> be taken as an elective.</w:t>
      </w:r>
    </w:p>
    <w:p w:rsidR="005B73DF" w:rsidRPr="00AB009C" w:rsidRDefault="00EB4843">
      <w:pPr>
        <w:rPr>
          <w:rFonts w:ascii="Myriad Pro" w:hAnsi="Myriad Pro"/>
        </w:rPr>
      </w:pPr>
      <w:r w:rsidRPr="00AB009C">
        <w:rPr>
          <w:rFonts w:ascii="Myriad Pro" w:hAnsi="Myriad Pro"/>
        </w:rPr>
        <w:t xml:space="preserve">For details about the program and </w:t>
      </w:r>
      <w:r w:rsidR="005B73DF" w:rsidRPr="00AB009C">
        <w:rPr>
          <w:rFonts w:ascii="Myriad Pro" w:hAnsi="Myriad Pro"/>
        </w:rPr>
        <w:t>advising information</w:t>
      </w:r>
      <w:r w:rsidRPr="00AB009C">
        <w:rPr>
          <w:rFonts w:ascii="Myriad Pro" w:hAnsi="Myriad Pro"/>
        </w:rPr>
        <w:t xml:space="preserve">, </w:t>
      </w:r>
      <w:r w:rsidR="005C0AC6" w:rsidRPr="00AB009C">
        <w:rPr>
          <w:rFonts w:ascii="Myriad Pro" w:hAnsi="Myriad Pro"/>
        </w:rPr>
        <w:t>contact</w:t>
      </w:r>
      <w:r w:rsidR="005B73DF" w:rsidRPr="00AB009C">
        <w:rPr>
          <w:rFonts w:ascii="Myriad Pro" w:hAnsi="Myriad Pro"/>
        </w:rPr>
        <w:t xml:space="preserve"> Dr. Robert Mitchell, chairperson, Department of Business Informatio</w:t>
      </w:r>
      <w:r w:rsidR="00CD43BC">
        <w:rPr>
          <w:rFonts w:ascii="Myriad Pro" w:hAnsi="Myriad Pro"/>
        </w:rPr>
        <w:t>n Systems, Reynolds Business 211</w:t>
      </w:r>
      <w:r w:rsidR="005B73DF" w:rsidRPr="00AB009C">
        <w:rPr>
          <w:rFonts w:ascii="Myriad Pro" w:hAnsi="Myriad Pro"/>
        </w:rPr>
        <w:t xml:space="preserve"> (rbmitchell@ualr.edu</w:t>
      </w:r>
      <w:r w:rsidR="000E1D40" w:rsidRPr="00AB009C">
        <w:rPr>
          <w:rFonts w:ascii="Myriad Pro" w:hAnsi="Myriad Pro"/>
        </w:rPr>
        <w:t>, 501.569.8854</w:t>
      </w:r>
      <w:r w:rsidR="005B73DF" w:rsidRPr="00AB009C">
        <w:rPr>
          <w:rFonts w:ascii="Myriad Pro" w:hAnsi="Myriad Pro"/>
        </w:rPr>
        <w:t>).</w:t>
      </w:r>
    </w:p>
    <w:sectPr w:rsidR="005B73DF" w:rsidRPr="00AB009C" w:rsidSect="00FB3601">
      <w:footerReference w:type="default" r:id="rId7"/>
      <w:pgSz w:w="12240" w:h="15840"/>
      <w:pgMar w:top="720" w:right="720" w:bottom="720" w:left="720" w:header="720" w:footer="720" w:gutter="0"/>
      <w:pgBorders w:offsetFrom="page">
        <w:top w:val="double" w:sz="12" w:space="24" w:color="860038"/>
        <w:left w:val="double" w:sz="12" w:space="24" w:color="860038"/>
        <w:bottom w:val="double" w:sz="12" w:space="24" w:color="860038"/>
        <w:right w:val="double" w:sz="12" w:space="24" w:color="8600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9B0" w:rsidRDefault="007239B0" w:rsidP="00AB009C">
      <w:pPr>
        <w:spacing w:after="0" w:line="240" w:lineRule="auto"/>
      </w:pPr>
      <w:r>
        <w:separator/>
      </w:r>
    </w:p>
  </w:endnote>
  <w:endnote w:type="continuationSeparator" w:id="0">
    <w:p w:rsidR="007239B0" w:rsidRDefault="007239B0" w:rsidP="00AB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9C" w:rsidRDefault="00AB009C">
    <w:pPr>
      <w:pStyle w:val="Foo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-495935</wp:posOffset>
          </wp:positionV>
          <wp:extent cx="1981200" cy="9323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UAL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932329"/>
                  </a:xfrm>
                  <a:prstGeom prst="rect">
                    <a:avLst/>
                  </a:prstGeom>
                </pic:spPr>
              </pic:pic>
            </a:graphicData>
          </a:graphic>
          <wp14:sizeRelH relativeFrom="page">
            <wp14:pctWidth>0</wp14:pctWidth>
          </wp14:sizeRelH>
          <wp14:sizeRelV relativeFrom="page">
            <wp14:pctHeight>0</wp14:pctHeight>
          </wp14:sizeRelV>
        </wp:anchor>
      </w:drawing>
    </w:r>
  </w:p>
  <w:p w:rsidR="00AB009C" w:rsidRDefault="00AB0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9B0" w:rsidRDefault="007239B0" w:rsidP="00AB009C">
      <w:pPr>
        <w:spacing w:after="0" w:line="240" w:lineRule="auto"/>
      </w:pPr>
      <w:r>
        <w:separator/>
      </w:r>
    </w:p>
  </w:footnote>
  <w:footnote w:type="continuationSeparator" w:id="0">
    <w:p w:rsidR="007239B0" w:rsidRDefault="007239B0" w:rsidP="00AB0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6A9"/>
    <w:multiLevelType w:val="hybridMultilevel"/>
    <w:tmpl w:val="80CE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C8"/>
    <w:rsid w:val="000C27B0"/>
    <w:rsid w:val="000E1D40"/>
    <w:rsid w:val="000F56BF"/>
    <w:rsid w:val="0011121D"/>
    <w:rsid w:val="00163F69"/>
    <w:rsid w:val="00200300"/>
    <w:rsid w:val="00470D6B"/>
    <w:rsid w:val="004B71C3"/>
    <w:rsid w:val="004E4072"/>
    <w:rsid w:val="005A3393"/>
    <w:rsid w:val="005B73DF"/>
    <w:rsid w:val="005C0AC6"/>
    <w:rsid w:val="006A21CA"/>
    <w:rsid w:val="006F0D7B"/>
    <w:rsid w:val="007239B0"/>
    <w:rsid w:val="007367D2"/>
    <w:rsid w:val="00844D28"/>
    <w:rsid w:val="00894B19"/>
    <w:rsid w:val="00945A81"/>
    <w:rsid w:val="009E40CE"/>
    <w:rsid w:val="009F3253"/>
    <w:rsid w:val="00A25569"/>
    <w:rsid w:val="00AB009C"/>
    <w:rsid w:val="00B15967"/>
    <w:rsid w:val="00B2153D"/>
    <w:rsid w:val="00C87144"/>
    <w:rsid w:val="00C94573"/>
    <w:rsid w:val="00CB65C8"/>
    <w:rsid w:val="00CD43BC"/>
    <w:rsid w:val="00CD7B49"/>
    <w:rsid w:val="00EB4843"/>
    <w:rsid w:val="00F75235"/>
    <w:rsid w:val="00FB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299AA-35B8-45E4-BC7C-81DF866A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C8"/>
    <w:pPr>
      <w:ind w:left="720"/>
      <w:contextualSpacing/>
    </w:pPr>
  </w:style>
  <w:style w:type="paragraph" w:styleId="NoSpacing">
    <w:name w:val="No Spacing"/>
    <w:uiPriority w:val="1"/>
    <w:qFormat/>
    <w:rsid w:val="00A25569"/>
    <w:pPr>
      <w:spacing w:after="0" w:line="240" w:lineRule="auto"/>
    </w:pPr>
  </w:style>
  <w:style w:type="character" w:styleId="Hyperlink">
    <w:name w:val="Hyperlink"/>
    <w:basedOn w:val="DefaultParagraphFont"/>
    <w:uiPriority w:val="99"/>
    <w:unhideWhenUsed/>
    <w:rsid w:val="005B73DF"/>
    <w:rPr>
      <w:color w:val="0000FF" w:themeColor="hyperlink"/>
      <w:u w:val="single"/>
    </w:rPr>
  </w:style>
  <w:style w:type="paragraph" w:styleId="BalloonText">
    <w:name w:val="Balloon Text"/>
    <w:basedOn w:val="Normal"/>
    <w:link w:val="BalloonTextChar"/>
    <w:uiPriority w:val="99"/>
    <w:semiHidden/>
    <w:unhideWhenUsed/>
    <w:rsid w:val="00894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B19"/>
    <w:rPr>
      <w:rFonts w:ascii="Segoe UI" w:hAnsi="Segoe UI" w:cs="Segoe UI"/>
      <w:sz w:val="18"/>
      <w:szCs w:val="18"/>
    </w:rPr>
  </w:style>
  <w:style w:type="paragraph" w:styleId="Header">
    <w:name w:val="header"/>
    <w:basedOn w:val="Normal"/>
    <w:link w:val="HeaderChar"/>
    <w:uiPriority w:val="99"/>
    <w:unhideWhenUsed/>
    <w:rsid w:val="00AB0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09C"/>
  </w:style>
  <w:style w:type="paragraph" w:styleId="Footer">
    <w:name w:val="footer"/>
    <w:basedOn w:val="Normal"/>
    <w:link w:val="FooterChar"/>
    <w:uiPriority w:val="99"/>
    <w:unhideWhenUsed/>
    <w:rsid w:val="00AB0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Robert Mitchell</cp:lastModifiedBy>
  <cp:revision>3</cp:revision>
  <cp:lastPrinted>2019-09-18T17:01:00Z</cp:lastPrinted>
  <dcterms:created xsi:type="dcterms:W3CDTF">2020-07-20T16:47:00Z</dcterms:created>
  <dcterms:modified xsi:type="dcterms:W3CDTF">2020-07-22T17:46:00Z</dcterms:modified>
</cp:coreProperties>
</file>