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697" w:rsidRPr="00165BED" w:rsidRDefault="00430697" w:rsidP="00523594">
      <w:pPr>
        <w:spacing w:after="0" w:line="240" w:lineRule="auto"/>
        <w:jc w:val="center"/>
        <w:rPr>
          <w:rFonts w:ascii="AR BERKLEY" w:hAnsi="AR BERKLEY" w:cs="Times New Roman"/>
          <w:b/>
          <w:noProof/>
          <w:sz w:val="28"/>
          <w:szCs w:val="28"/>
        </w:rPr>
      </w:pPr>
      <w:r w:rsidRPr="00165BED">
        <w:rPr>
          <w:rFonts w:ascii="AR BERKLEY" w:hAnsi="AR BERKLEY" w:cs="Times New Roman"/>
          <w:b/>
          <w:noProof/>
          <w:sz w:val="28"/>
          <w:szCs w:val="28"/>
        </w:rPr>
        <w:t>University of Arkansas at Little Rock</w:t>
      </w:r>
    </w:p>
    <w:p w:rsidR="00430697" w:rsidRDefault="00430697" w:rsidP="00523594">
      <w:pPr>
        <w:spacing w:after="0" w:line="240" w:lineRule="auto"/>
        <w:jc w:val="center"/>
        <w:rPr>
          <w:rFonts w:ascii="AR BERKLEY" w:hAnsi="AR BERKLEY" w:cs="Times New Roman"/>
          <w:noProof/>
          <w:sz w:val="28"/>
          <w:szCs w:val="28"/>
        </w:rPr>
      </w:pPr>
      <w:r w:rsidRPr="00165BED">
        <w:rPr>
          <w:rFonts w:ascii="AR BERKLEY" w:hAnsi="AR BERKLEY" w:cs="Times New Roman"/>
          <w:b/>
          <w:noProof/>
          <w:sz w:val="28"/>
          <w:szCs w:val="28"/>
        </w:rPr>
        <w:t>Department of Mathematics and Statistics Newsletter</w:t>
      </w:r>
    </w:p>
    <w:p w:rsidR="00430697" w:rsidRPr="00165BED" w:rsidRDefault="00430697" w:rsidP="00523594">
      <w:pPr>
        <w:spacing w:after="0" w:line="240" w:lineRule="auto"/>
        <w:jc w:val="center"/>
        <w:rPr>
          <w:rFonts w:ascii="Arial" w:hAnsi="Arial" w:cs="Arial"/>
          <w:noProof/>
          <w:color w:val="0000FF"/>
          <w:sz w:val="24"/>
          <w:szCs w:val="24"/>
        </w:rPr>
      </w:pPr>
      <w:r w:rsidRPr="00165BED">
        <w:rPr>
          <w:rFonts w:ascii="AR BERKLEY" w:hAnsi="AR BERKLEY" w:cs="Times New Roman"/>
          <w:noProof/>
          <w:sz w:val="24"/>
          <w:szCs w:val="24"/>
        </w:rPr>
        <w:t>April 2015</w:t>
      </w:r>
      <w:r w:rsidR="00165BED">
        <w:rPr>
          <w:rFonts w:ascii="AR BERKLEY" w:hAnsi="AR BERKLEY" w:cs="Times New Roman"/>
          <w:noProof/>
          <w:sz w:val="24"/>
          <w:szCs w:val="24"/>
        </w:rPr>
        <w:t xml:space="preserve"> – Editor, Edward M. Anson</w:t>
      </w:r>
    </w:p>
    <w:p w:rsidR="007127BD" w:rsidRDefault="006F2B3F" w:rsidP="006F2B3F">
      <w:pPr>
        <w:jc w:val="center"/>
        <w:rPr>
          <w:rFonts w:ascii="Times New Roman" w:hAnsi="Times New Roman" w:cs="Times New Roman"/>
          <w:sz w:val="24"/>
          <w:szCs w:val="24"/>
        </w:rPr>
      </w:pPr>
      <w:r>
        <w:rPr>
          <w:rFonts w:ascii="Arial" w:hAnsi="Arial" w:cs="Arial"/>
          <w:noProof/>
          <w:color w:val="0000FF"/>
          <w:sz w:val="17"/>
          <w:szCs w:val="17"/>
        </w:rPr>
        <w:drawing>
          <wp:inline distT="0" distB="0" distL="0" distR="0">
            <wp:extent cx="6034245" cy="2196465"/>
            <wp:effectExtent l="0" t="0" r="5080" b="0"/>
            <wp:docPr id="4" name="Picture 4" descr="Click!">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a:hlinkClick r:id="rId5"/>
                    </pic:cNvPr>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6627"/>
                    <a:stretch/>
                  </pic:blipFill>
                  <pic:spPr bwMode="auto">
                    <a:xfrm>
                      <a:off x="0" y="0"/>
                      <a:ext cx="6093921" cy="22181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75BC7" w:rsidRDefault="00A75BC7" w:rsidP="006F2B3F">
      <w:pPr>
        <w:jc w:val="center"/>
        <w:rPr>
          <w:rFonts w:eastAsia="Times New Roman" w:cs="Times New Roman"/>
          <w:b/>
          <w:sz w:val="16"/>
          <w:szCs w:val="16"/>
        </w:rPr>
      </w:pPr>
      <w:r>
        <w:rPr>
          <w:rFonts w:eastAsia="Times New Roman" w:cs="Times New Roman"/>
          <w:b/>
          <w:sz w:val="16"/>
          <w:szCs w:val="16"/>
        </w:rPr>
        <w:t xml:space="preserve">Index:   Feature pp. 1-2;  </w:t>
      </w:r>
      <w:r w:rsidR="007339C7">
        <w:rPr>
          <w:rFonts w:eastAsia="Times New Roman" w:cs="Times New Roman"/>
          <w:b/>
          <w:sz w:val="16"/>
          <w:szCs w:val="16"/>
        </w:rPr>
        <w:t>Department</w:t>
      </w:r>
      <w:r w:rsidR="004B34B7">
        <w:rPr>
          <w:rFonts w:eastAsia="Times New Roman" w:cs="Times New Roman"/>
          <w:b/>
          <w:sz w:val="16"/>
          <w:szCs w:val="16"/>
        </w:rPr>
        <w:t xml:space="preserve"> News pp. 3-5</w:t>
      </w:r>
      <w:r>
        <w:rPr>
          <w:rFonts w:eastAsia="Times New Roman" w:cs="Times New Roman"/>
          <w:b/>
          <w:sz w:val="16"/>
          <w:szCs w:val="16"/>
        </w:rPr>
        <w:t xml:space="preserve">;  Student </w:t>
      </w:r>
      <w:r w:rsidR="004B34B7">
        <w:rPr>
          <w:rFonts w:eastAsia="Times New Roman" w:cs="Times New Roman"/>
          <w:b/>
          <w:sz w:val="16"/>
          <w:szCs w:val="16"/>
        </w:rPr>
        <w:t xml:space="preserve">News </w:t>
      </w:r>
      <w:r>
        <w:rPr>
          <w:rFonts w:eastAsia="Times New Roman" w:cs="Times New Roman"/>
          <w:b/>
          <w:sz w:val="16"/>
          <w:szCs w:val="16"/>
        </w:rPr>
        <w:t xml:space="preserve">pp. </w:t>
      </w:r>
      <w:r w:rsidR="004B34B7">
        <w:rPr>
          <w:rFonts w:eastAsia="Times New Roman" w:cs="Times New Roman"/>
          <w:b/>
          <w:sz w:val="16"/>
          <w:szCs w:val="16"/>
        </w:rPr>
        <w:t>5</w:t>
      </w:r>
      <w:r>
        <w:rPr>
          <w:rFonts w:eastAsia="Times New Roman" w:cs="Times New Roman"/>
          <w:b/>
          <w:sz w:val="16"/>
          <w:szCs w:val="16"/>
        </w:rPr>
        <w:t>-</w:t>
      </w:r>
      <w:r w:rsidR="004B34B7">
        <w:rPr>
          <w:rFonts w:eastAsia="Times New Roman" w:cs="Times New Roman"/>
          <w:b/>
          <w:sz w:val="16"/>
          <w:szCs w:val="16"/>
        </w:rPr>
        <w:t>6;</w:t>
      </w:r>
      <w:r w:rsidR="007140C6">
        <w:rPr>
          <w:rFonts w:eastAsia="Times New Roman" w:cs="Times New Roman"/>
          <w:b/>
          <w:sz w:val="16"/>
          <w:szCs w:val="16"/>
        </w:rPr>
        <w:t xml:space="preserve"> Additional Faculty News pp. 6-9</w:t>
      </w:r>
      <w:bookmarkStart w:id="0" w:name="_GoBack"/>
      <w:bookmarkEnd w:id="0"/>
      <w:r w:rsidR="004B34B7">
        <w:rPr>
          <w:rFonts w:eastAsia="Times New Roman" w:cs="Times New Roman"/>
          <w:b/>
          <w:sz w:val="16"/>
          <w:szCs w:val="16"/>
        </w:rPr>
        <w:t xml:space="preserve"> </w:t>
      </w:r>
    </w:p>
    <w:p w:rsidR="007140C6" w:rsidRDefault="007140C6" w:rsidP="006F2B3F">
      <w:pPr>
        <w:jc w:val="center"/>
        <w:rPr>
          <w:rFonts w:eastAsia="Times New Roman" w:cs="Times New Roman"/>
          <w:b/>
          <w:sz w:val="16"/>
          <w:szCs w:val="16"/>
        </w:rPr>
      </w:pPr>
    </w:p>
    <w:p w:rsidR="007140C6" w:rsidRDefault="007140C6" w:rsidP="007140C6">
      <w:pPr>
        <w:jc w:val="both"/>
      </w:pPr>
      <w:r>
        <w:t xml:space="preserve">                                                                          </w:t>
      </w:r>
      <w:r>
        <w:rPr>
          <w:noProof/>
        </w:rPr>
        <w:drawing>
          <wp:inline distT="0" distB="0" distL="0" distR="0">
            <wp:extent cx="2200275" cy="3080385"/>
            <wp:effectExtent l="0" t="0" r="0" b="0"/>
            <wp:docPr id="1" name="Picture 1" descr="C:\Users\emanson\AppData\Local\Microsoft\Windows\Temporary Internet Files\Content.IE5\497XHLCH\Christie Jack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anson\AppData\Local\Microsoft\Windows\Temporary Internet Files\Content.IE5\497XHLCH\Christie Jackson.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275" cy="3080385"/>
                    </a:xfrm>
                    <a:prstGeom prst="rect">
                      <a:avLst/>
                    </a:prstGeom>
                    <a:noFill/>
                    <a:ln>
                      <a:noFill/>
                    </a:ln>
                  </pic:spPr>
                </pic:pic>
              </a:graphicData>
            </a:graphic>
          </wp:inline>
        </w:drawing>
      </w:r>
    </w:p>
    <w:p w:rsidR="007140C6" w:rsidRDefault="007140C6" w:rsidP="006F2B3F">
      <w:pPr>
        <w:jc w:val="center"/>
        <w:rPr>
          <w:rFonts w:ascii="Times New Roman" w:hAnsi="Times New Roman" w:cs="Times New Roman"/>
          <w:sz w:val="24"/>
          <w:szCs w:val="24"/>
        </w:rPr>
      </w:pPr>
    </w:p>
    <w:p w:rsidR="008D0B9C" w:rsidRDefault="008D0B9C" w:rsidP="008D0B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Christy Jackson is this year’s </w:t>
      </w:r>
      <w:r w:rsidR="00076EA3">
        <w:rPr>
          <w:rFonts w:ascii="Times New Roman" w:hAnsi="Times New Roman" w:cs="Times New Roman"/>
          <w:b/>
          <w:sz w:val="28"/>
          <w:szCs w:val="28"/>
        </w:rPr>
        <w:t xml:space="preserve">College of Arts, Letters, and Sciences, </w:t>
      </w:r>
      <w:r>
        <w:rPr>
          <w:rFonts w:ascii="Times New Roman" w:hAnsi="Times New Roman" w:cs="Times New Roman"/>
          <w:b/>
          <w:sz w:val="28"/>
          <w:szCs w:val="28"/>
        </w:rPr>
        <w:t xml:space="preserve">Recipient of the </w:t>
      </w:r>
    </w:p>
    <w:p w:rsidR="008D0B9C" w:rsidRDefault="008D0B9C" w:rsidP="008D0B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Faculty Excellence in Teaching Award</w:t>
      </w:r>
    </w:p>
    <w:p w:rsidR="008D0B9C" w:rsidRDefault="008D0B9C" w:rsidP="008D0B9C">
      <w:pPr>
        <w:spacing w:after="0" w:line="240" w:lineRule="auto"/>
        <w:jc w:val="center"/>
        <w:rPr>
          <w:rFonts w:ascii="Times New Roman" w:hAnsi="Times New Roman" w:cs="Times New Roman"/>
          <w:b/>
          <w:sz w:val="28"/>
          <w:szCs w:val="28"/>
        </w:rPr>
      </w:pPr>
    </w:p>
    <w:p w:rsidR="008D0B9C" w:rsidRPr="008D0B9C" w:rsidRDefault="00634537" w:rsidP="00076EA3">
      <w:pPr>
        <w:spacing w:after="0" w:line="240" w:lineRule="auto"/>
        <w:jc w:val="both"/>
        <w:rPr>
          <w:rFonts w:ascii="Times New Roman" w:hAnsi="Times New Roman" w:cs="Times New Roman"/>
          <w:sz w:val="28"/>
          <w:szCs w:val="28"/>
        </w:rPr>
      </w:pPr>
      <w:r>
        <w:rPr>
          <w:rFonts w:ascii="Times New Roman" w:hAnsi="Times New Roman" w:cs="Times New Roman"/>
          <w:color w:val="222222"/>
          <w:sz w:val="28"/>
          <w:szCs w:val="28"/>
        </w:rPr>
        <w:t>Ms.</w:t>
      </w:r>
      <w:r w:rsidR="00076EA3" w:rsidRPr="00076EA3">
        <w:rPr>
          <w:rFonts w:ascii="Times New Roman" w:hAnsi="Times New Roman" w:cs="Times New Roman"/>
          <w:color w:val="222222"/>
          <w:sz w:val="28"/>
          <w:szCs w:val="28"/>
        </w:rPr>
        <w:t xml:space="preserve"> Jackson</w:t>
      </w:r>
      <w:r>
        <w:rPr>
          <w:rFonts w:ascii="Times New Roman" w:hAnsi="Times New Roman" w:cs="Times New Roman"/>
          <w:color w:val="222222"/>
          <w:sz w:val="28"/>
          <w:szCs w:val="28"/>
        </w:rPr>
        <w:t xml:space="preserve">’s recent award follows her receipt of </w:t>
      </w:r>
      <w:r w:rsidR="00076EA3">
        <w:rPr>
          <w:rFonts w:ascii="Times New Roman" w:hAnsi="Times New Roman" w:cs="Times New Roman"/>
          <w:color w:val="222222"/>
          <w:sz w:val="28"/>
          <w:szCs w:val="28"/>
        </w:rPr>
        <w:t>the Student Government Association’s Student Choice Award</w:t>
      </w:r>
      <w:r>
        <w:rPr>
          <w:rFonts w:ascii="Times New Roman" w:hAnsi="Times New Roman" w:cs="Times New Roman"/>
          <w:color w:val="222222"/>
          <w:sz w:val="28"/>
          <w:szCs w:val="28"/>
        </w:rPr>
        <w:t xml:space="preserve"> as Outstanding Faculty member</w:t>
      </w:r>
      <w:r w:rsidR="00076EA3">
        <w:rPr>
          <w:rFonts w:ascii="Times New Roman" w:hAnsi="Times New Roman" w:cs="Times New Roman"/>
          <w:color w:val="222222"/>
          <w:sz w:val="28"/>
          <w:szCs w:val="28"/>
        </w:rPr>
        <w:t>.  Among her many achievements, Ms. Jackson</w:t>
      </w:r>
      <w:r>
        <w:rPr>
          <w:rFonts w:ascii="Times New Roman" w:hAnsi="Times New Roman" w:cs="Times New Roman"/>
          <w:color w:val="222222"/>
          <w:sz w:val="28"/>
          <w:szCs w:val="28"/>
        </w:rPr>
        <w:t>,</w:t>
      </w:r>
      <w:r w:rsidR="00076EA3">
        <w:rPr>
          <w:rFonts w:ascii="Times New Roman" w:hAnsi="Times New Roman" w:cs="Times New Roman"/>
          <w:color w:val="222222"/>
          <w:sz w:val="28"/>
          <w:szCs w:val="28"/>
        </w:rPr>
        <w:t xml:space="preserve"> in addition to being an excellent teacher</w:t>
      </w:r>
      <w:r>
        <w:rPr>
          <w:rFonts w:ascii="Times New Roman" w:hAnsi="Times New Roman" w:cs="Times New Roman"/>
          <w:color w:val="222222"/>
          <w:sz w:val="28"/>
          <w:szCs w:val="28"/>
        </w:rPr>
        <w:t xml:space="preserve"> as demonstrated by her student evaluations and the comments of her peers,</w:t>
      </w:r>
      <w:r w:rsidR="00076EA3">
        <w:rPr>
          <w:rFonts w:ascii="Times New Roman" w:hAnsi="Times New Roman" w:cs="Times New Roman"/>
          <w:color w:val="222222"/>
          <w:sz w:val="28"/>
          <w:szCs w:val="28"/>
        </w:rPr>
        <w:t xml:space="preserve"> has also</w:t>
      </w:r>
      <w:r>
        <w:rPr>
          <w:rFonts w:ascii="Times New Roman" w:hAnsi="Times New Roman" w:cs="Times New Roman"/>
          <w:color w:val="222222"/>
          <w:sz w:val="28"/>
          <w:szCs w:val="28"/>
        </w:rPr>
        <w:t xml:space="preserve"> developed classes and programs to meet the special needs of UALR’s students.  A</w:t>
      </w:r>
      <w:r w:rsidR="00076EA3">
        <w:rPr>
          <w:rFonts w:ascii="Times New Roman" w:hAnsi="Times New Roman" w:cs="Times New Roman"/>
          <w:color w:val="222222"/>
          <w:sz w:val="28"/>
          <w:szCs w:val="28"/>
        </w:rPr>
        <w:t>t the request of the College of Business</w:t>
      </w:r>
      <w:r>
        <w:rPr>
          <w:rFonts w:ascii="Times New Roman" w:hAnsi="Times New Roman" w:cs="Times New Roman"/>
          <w:color w:val="222222"/>
          <w:sz w:val="28"/>
          <w:szCs w:val="28"/>
        </w:rPr>
        <w:t>,</w:t>
      </w:r>
      <w:r w:rsidR="00076EA3">
        <w:rPr>
          <w:rFonts w:ascii="Times New Roman" w:hAnsi="Times New Roman" w:cs="Times New Roman"/>
          <w:color w:val="222222"/>
          <w:sz w:val="28"/>
          <w:szCs w:val="28"/>
        </w:rPr>
        <w:t xml:space="preserve"> she designed and offered an accelerated version of the Business Calculus course, which has earned “Quality Matters Certification,” </w:t>
      </w:r>
      <w:r>
        <w:rPr>
          <w:rFonts w:ascii="Times New Roman" w:hAnsi="Times New Roman" w:cs="Times New Roman"/>
          <w:color w:val="222222"/>
          <w:sz w:val="28"/>
          <w:szCs w:val="28"/>
        </w:rPr>
        <w:t xml:space="preserve">awarded by </w:t>
      </w:r>
      <w:r w:rsidR="00076EA3">
        <w:rPr>
          <w:rFonts w:ascii="Times New Roman" w:hAnsi="Times New Roman" w:cs="Times New Roman"/>
          <w:color w:val="222222"/>
          <w:sz w:val="28"/>
          <w:szCs w:val="28"/>
        </w:rPr>
        <w:t>the</w:t>
      </w:r>
      <w:r w:rsidR="00076EA3" w:rsidRPr="0051450E">
        <w:rPr>
          <w:rFonts w:ascii="Times New Roman" w:hAnsi="Times New Roman" w:cs="Times New Roman"/>
          <w:sz w:val="28"/>
          <w:szCs w:val="28"/>
        </w:rPr>
        <w:t xml:space="preserve"> non-profit organization dedicated to quality assurance in Online Education</w:t>
      </w:r>
      <w:r w:rsidR="00E64A45">
        <w:rPr>
          <w:rFonts w:ascii="Times New Roman" w:hAnsi="Times New Roman" w:cs="Times New Roman"/>
          <w:sz w:val="28"/>
          <w:szCs w:val="28"/>
        </w:rPr>
        <w:t xml:space="preserve">.  This program also </w:t>
      </w:r>
      <w:r w:rsidR="00E64A45" w:rsidRPr="001F5C1F">
        <w:rPr>
          <w:rFonts w:ascii="Times New Roman" w:hAnsi="Times New Roman" w:cs="Times New Roman"/>
          <w:sz w:val="28"/>
          <w:szCs w:val="28"/>
        </w:rPr>
        <w:t xml:space="preserve">received the Arkansas Blackboard Users Group Exemplary </w:t>
      </w:r>
      <w:r w:rsidR="00E64A45" w:rsidRPr="001F5C1F">
        <w:rPr>
          <w:rFonts w:ascii="Times New Roman" w:hAnsi="Times New Roman" w:cs="Times New Roman"/>
          <w:sz w:val="28"/>
          <w:szCs w:val="28"/>
        </w:rPr>
        <w:lastRenderedPageBreak/>
        <w:t xml:space="preserve">Course Award in April 2015 which indicates the course was rated </w:t>
      </w:r>
      <w:r w:rsidR="00E64A45">
        <w:rPr>
          <w:rFonts w:ascii="Times New Roman" w:hAnsi="Times New Roman" w:cs="Times New Roman"/>
          <w:sz w:val="28"/>
          <w:szCs w:val="28"/>
        </w:rPr>
        <w:t>e</w:t>
      </w:r>
      <w:r w:rsidR="00E64A45" w:rsidRPr="001F5C1F">
        <w:rPr>
          <w:rFonts w:ascii="Times New Roman" w:hAnsi="Times New Roman" w:cs="Times New Roman"/>
          <w:sz w:val="28"/>
          <w:szCs w:val="28"/>
        </w:rPr>
        <w:t xml:space="preserve">xemplary </w:t>
      </w:r>
      <w:r w:rsidR="00E64A45">
        <w:rPr>
          <w:rFonts w:ascii="Times New Roman" w:hAnsi="Times New Roman" w:cs="Times New Roman"/>
          <w:sz w:val="28"/>
          <w:szCs w:val="28"/>
        </w:rPr>
        <w:t>i</w:t>
      </w:r>
      <w:r w:rsidR="00E64A45" w:rsidRPr="001F5C1F">
        <w:rPr>
          <w:rFonts w:ascii="Times New Roman" w:hAnsi="Times New Roman" w:cs="Times New Roman"/>
          <w:sz w:val="28"/>
          <w:szCs w:val="28"/>
        </w:rPr>
        <w:t xml:space="preserve">n the areas of Course Design, Interaction and Collaboration, Assessment, and Learner Support.  Accelerated Business Calculus will be submitted for the Blackboard Catalyst Award during the 2015-2016 school year.  </w:t>
      </w:r>
      <w:r w:rsidR="00E64A45">
        <w:rPr>
          <w:rFonts w:ascii="Times New Roman" w:hAnsi="Times New Roman" w:cs="Times New Roman"/>
          <w:sz w:val="28"/>
          <w:szCs w:val="28"/>
        </w:rPr>
        <w:t>Ms. Jackson</w:t>
      </w:r>
      <w:r w:rsidR="00076EA3">
        <w:rPr>
          <w:rFonts w:ascii="Times New Roman" w:hAnsi="Times New Roman" w:cs="Times New Roman"/>
          <w:sz w:val="28"/>
          <w:szCs w:val="28"/>
        </w:rPr>
        <w:t xml:space="preserve"> also has</w:t>
      </w:r>
      <w:r w:rsidR="00076EA3">
        <w:rPr>
          <w:rFonts w:ascii="Times New Roman" w:hAnsi="Times New Roman" w:cs="Times New Roman"/>
          <w:color w:val="222222"/>
          <w:sz w:val="28"/>
          <w:szCs w:val="28"/>
        </w:rPr>
        <w:t xml:space="preserve"> developed a four-hour PreCalculus course designed to help students who are not quite ready for the Calculus course series.  </w:t>
      </w:r>
      <w:r>
        <w:rPr>
          <w:rFonts w:ascii="Times New Roman" w:hAnsi="Times New Roman" w:cs="Times New Roman"/>
          <w:color w:val="222222"/>
          <w:sz w:val="28"/>
          <w:szCs w:val="28"/>
        </w:rPr>
        <w:t>Moreover, e</w:t>
      </w:r>
      <w:r w:rsidR="00076EA3" w:rsidRPr="00EF36A2">
        <w:rPr>
          <w:rFonts w:ascii="Times New Roman" w:hAnsi="Times New Roman" w:cs="Times New Roman"/>
          <w:sz w:val="28"/>
          <w:szCs w:val="28"/>
        </w:rPr>
        <w:t xml:space="preserve">very Fall, </w:t>
      </w:r>
      <w:r w:rsidR="00076EA3">
        <w:rPr>
          <w:rFonts w:ascii="Times New Roman" w:hAnsi="Times New Roman" w:cs="Times New Roman"/>
          <w:sz w:val="28"/>
          <w:szCs w:val="28"/>
        </w:rPr>
        <w:t>she</w:t>
      </w:r>
      <w:r w:rsidR="00076EA3" w:rsidRPr="00EF36A2">
        <w:rPr>
          <w:rFonts w:ascii="Times New Roman" w:hAnsi="Times New Roman" w:cs="Times New Roman"/>
          <w:sz w:val="28"/>
          <w:szCs w:val="28"/>
        </w:rPr>
        <w:t xml:space="preserve"> work</w:t>
      </w:r>
      <w:r w:rsidR="00076EA3">
        <w:rPr>
          <w:rFonts w:ascii="Times New Roman" w:hAnsi="Times New Roman" w:cs="Times New Roman"/>
          <w:sz w:val="28"/>
          <w:szCs w:val="28"/>
        </w:rPr>
        <w:t>s</w:t>
      </w:r>
      <w:r w:rsidR="00076EA3" w:rsidRPr="00EF36A2">
        <w:rPr>
          <w:rFonts w:ascii="Times New Roman" w:hAnsi="Times New Roman" w:cs="Times New Roman"/>
          <w:sz w:val="28"/>
          <w:szCs w:val="28"/>
        </w:rPr>
        <w:t xml:space="preserve"> with the Science Scholars and the LSAMP Scholars in a class designed to review the math skills necessary for chemistry and biology.  </w:t>
      </w:r>
      <w:r w:rsidR="00076EA3">
        <w:rPr>
          <w:rFonts w:ascii="Times New Roman" w:hAnsi="Times New Roman" w:cs="Times New Roman"/>
          <w:sz w:val="28"/>
          <w:szCs w:val="28"/>
        </w:rPr>
        <w:t xml:space="preserve">She </w:t>
      </w:r>
      <w:r>
        <w:rPr>
          <w:rFonts w:ascii="Times New Roman" w:hAnsi="Times New Roman" w:cs="Times New Roman"/>
          <w:sz w:val="28"/>
          <w:szCs w:val="28"/>
        </w:rPr>
        <w:t xml:space="preserve">also </w:t>
      </w:r>
      <w:r w:rsidR="00076EA3">
        <w:rPr>
          <w:rFonts w:ascii="Times New Roman" w:hAnsi="Times New Roman" w:cs="Times New Roman"/>
          <w:sz w:val="28"/>
          <w:szCs w:val="28"/>
        </w:rPr>
        <w:t>teaches</w:t>
      </w:r>
      <w:r w:rsidR="00076EA3" w:rsidRPr="00EF36A2">
        <w:rPr>
          <w:rFonts w:ascii="Times New Roman" w:hAnsi="Times New Roman" w:cs="Times New Roman"/>
          <w:sz w:val="28"/>
          <w:szCs w:val="28"/>
        </w:rPr>
        <w:t xml:space="preserve"> </w:t>
      </w:r>
      <w:r>
        <w:rPr>
          <w:rFonts w:ascii="Times New Roman" w:hAnsi="Times New Roman" w:cs="Times New Roman"/>
          <w:sz w:val="28"/>
          <w:szCs w:val="28"/>
        </w:rPr>
        <w:t xml:space="preserve">in </w:t>
      </w:r>
      <w:r w:rsidR="00076EA3" w:rsidRPr="00EF36A2">
        <w:rPr>
          <w:rFonts w:ascii="Times New Roman" w:hAnsi="Times New Roman" w:cs="Times New Roman"/>
          <w:sz w:val="28"/>
          <w:szCs w:val="28"/>
        </w:rPr>
        <w:t xml:space="preserve">the </w:t>
      </w:r>
      <w:r w:rsidR="00076EA3" w:rsidRPr="00EF36A2">
        <w:rPr>
          <w:rFonts w:ascii="Times New Roman" w:hAnsi="Times New Roman" w:cs="Times New Roman"/>
          <w:i/>
          <w:sz w:val="28"/>
          <w:szCs w:val="28"/>
        </w:rPr>
        <w:t>Girls in STEM</w:t>
      </w:r>
      <w:r w:rsidR="00076EA3" w:rsidRPr="00EF36A2">
        <w:rPr>
          <w:rFonts w:ascii="Times New Roman" w:hAnsi="Times New Roman" w:cs="Times New Roman"/>
          <w:sz w:val="28"/>
          <w:szCs w:val="28"/>
        </w:rPr>
        <w:t xml:space="preserve"> program at the Museum of Discovery.  The </w:t>
      </w:r>
      <w:r w:rsidR="00076EA3" w:rsidRPr="00EF36A2">
        <w:rPr>
          <w:rFonts w:ascii="Times New Roman" w:hAnsi="Times New Roman" w:cs="Times New Roman"/>
          <w:i/>
          <w:sz w:val="28"/>
          <w:szCs w:val="28"/>
        </w:rPr>
        <w:t>Girls in STEM</w:t>
      </w:r>
      <w:r w:rsidR="00076EA3" w:rsidRPr="00EF36A2">
        <w:rPr>
          <w:rFonts w:ascii="Times New Roman" w:hAnsi="Times New Roman" w:cs="Times New Roman"/>
          <w:sz w:val="28"/>
          <w:szCs w:val="28"/>
        </w:rPr>
        <w:t xml:space="preserve"> is a week-long </w:t>
      </w:r>
      <w:r>
        <w:rPr>
          <w:rFonts w:ascii="Times New Roman" w:hAnsi="Times New Roman" w:cs="Times New Roman"/>
          <w:sz w:val="28"/>
          <w:szCs w:val="28"/>
        </w:rPr>
        <w:t xml:space="preserve">summer </w:t>
      </w:r>
      <w:r w:rsidR="00076EA3" w:rsidRPr="00EF36A2">
        <w:rPr>
          <w:rFonts w:ascii="Times New Roman" w:hAnsi="Times New Roman" w:cs="Times New Roman"/>
          <w:sz w:val="28"/>
          <w:szCs w:val="28"/>
        </w:rPr>
        <w:t>camp for girls in middle school to introduce them to activities and careers in the fields of science, technology, engineering and mathematics</w:t>
      </w:r>
      <w:r w:rsidR="00076EA3">
        <w:rPr>
          <w:rFonts w:ascii="Times New Roman" w:hAnsi="Times New Roman" w:cs="Times New Roman"/>
          <w:sz w:val="28"/>
          <w:szCs w:val="28"/>
        </w:rPr>
        <w:t>.</w:t>
      </w:r>
      <w:r w:rsidR="008D0B9C">
        <w:rPr>
          <w:rFonts w:ascii="Times New Roman" w:hAnsi="Times New Roman" w:cs="Times New Roman"/>
          <w:sz w:val="28"/>
          <w:szCs w:val="28"/>
        </w:rPr>
        <w:t xml:space="preserve">  </w:t>
      </w:r>
      <w:r>
        <w:rPr>
          <w:rFonts w:ascii="Times New Roman" w:hAnsi="Times New Roman" w:cs="Times New Roman"/>
          <w:sz w:val="28"/>
          <w:szCs w:val="28"/>
        </w:rPr>
        <w:t>The Department applauds her many accomplishments and her well-deserved awards.</w:t>
      </w:r>
    </w:p>
    <w:p w:rsidR="008D0B9C" w:rsidRDefault="008D0B9C" w:rsidP="007127BD">
      <w:pPr>
        <w:jc w:val="center"/>
        <w:rPr>
          <w:rFonts w:ascii="Times New Roman" w:hAnsi="Times New Roman" w:cs="Times New Roman"/>
          <w:sz w:val="24"/>
          <w:szCs w:val="24"/>
        </w:rPr>
      </w:pPr>
    </w:p>
    <w:p w:rsidR="00654C4E" w:rsidRDefault="001C78B3" w:rsidP="00654C4E">
      <w:pPr>
        <w:shd w:val="clear" w:color="auto" w:fill="FFFFFF"/>
        <w:jc w:val="center"/>
        <w:textAlignment w:val="baseline"/>
        <w:outlineLvl w:val="4"/>
        <w:rPr>
          <w:rFonts w:ascii="Times New Roman" w:eastAsia="Times New Roman" w:hAnsi="Times New Roman" w:cs="Times New Roman"/>
          <w:b/>
          <w:iCs/>
          <w:color w:val="1E1E1E"/>
          <w:sz w:val="28"/>
          <w:szCs w:val="28"/>
          <w:bdr w:val="none" w:sz="0" w:space="0" w:color="auto" w:frame="1"/>
        </w:rPr>
      </w:pPr>
      <w:r>
        <w:rPr>
          <w:rFonts w:ascii="Times New Roman" w:eastAsia="Times New Roman" w:hAnsi="Times New Roman" w:cs="Times New Roman"/>
          <w:b/>
          <w:iCs/>
          <w:color w:val="1E1E1E"/>
          <w:sz w:val="28"/>
          <w:szCs w:val="28"/>
          <w:bdr w:val="none" w:sz="0" w:space="0" w:color="auto" w:frame="1"/>
        </w:rPr>
        <w:t xml:space="preserve">The Department of Mathematics and Statistics Responds to the Needs of Students </w:t>
      </w:r>
    </w:p>
    <w:p w:rsidR="007D540F" w:rsidRPr="00967F74" w:rsidRDefault="009669BE" w:rsidP="007D540F">
      <w:pPr>
        <w:tabs>
          <w:tab w:val="left" w:pos="360"/>
        </w:tabs>
        <w:spacing w:after="0" w:line="240" w:lineRule="auto"/>
        <w:jc w:val="both"/>
        <w:rPr>
          <w:rFonts w:ascii="Times New Roman" w:hAnsi="Times New Roman" w:cs="Times New Roman"/>
          <w:bCs/>
          <w:sz w:val="28"/>
          <w:szCs w:val="28"/>
        </w:rPr>
      </w:pPr>
      <w:r w:rsidRPr="00967F74">
        <w:rPr>
          <w:rFonts w:ascii="Times New Roman" w:hAnsi="Times New Roman" w:cs="Times New Roman"/>
          <w:bCs/>
          <w:sz w:val="28"/>
          <w:szCs w:val="28"/>
        </w:rPr>
        <w:t xml:space="preserve">The Department of Mathematics and Statistics currently offers </w:t>
      </w:r>
      <w:r w:rsidR="00A75BC7">
        <w:rPr>
          <w:rFonts w:ascii="Times New Roman" w:hAnsi="Times New Roman" w:cs="Times New Roman"/>
          <w:bCs/>
          <w:sz w:val="28"/>
          <w:szCs w:val="28"/>
        </w:rPr>
        <w:t>ten</w:t>
      </w:r>
      <w:r w:rsidR="00443817" w:rsidRPr="00967F74">
        <w:rPr>
          <w:rFonts w:ascii="Times New Roman" w:hAnsi="Times New Roman" w:cs="Times New Roman"/>
          <w:bCs/>
          <w:sz w:val="28"/>
          <w:szCs w:val="28"/>
        </w:rPr>
        <w:t xml:space="preserve"> different programs from </w:t>
      </w:r>
      <w:r w:rsidR="00EE5CAA">
        <w:rPr>
          <w:rFonts w:ascii="Times New Roman" w:hAnsi="Times New Roman" w:cs="Times New Roman"/>
          <w:bCs/>
          <w:sz w:val="28"/>
          <w:szCs w:val="28"/>
        </w:rPr>
        <w:t xml:space="preserve">licensures, to </w:t>
      </w:r>
      <w:r w:rsidR="00443817" w:rsidRPr="00967F74">
        <w:rPr>
          <w:rFonts w:ascii="Times New Roman" w:hAnsi="Times New Roman" w:cs="Times New Roman"/>
          <w:bCs/>
          <w:sz w:val="28"/>
          <w:szCs w:val="28"/>
        </w:rPr>
        <w:t xml:space="preserve">minors in Math and Statistics, </w:t>
      </w:r>
      <w:r w:rsidR="00EE5CAA">
        <w:rPr>
          <w:rFonts w:ascii="Times New Roman" w:hAnsi="Times New Roman" w:cs="Times New Roman"/>
          <w:bCs/>
          <w:sz w:val="28"/>
          <w:szCs w:val="28"/>
        </w:rPr>
        <w:t>to</w:t>
      </w:r>
      <w:r w:rsidR="00443817" w:rsidRPr="00967F74">
        <w:rPr>
          <w:rFonts w:ascii="Times New Roman" w:hAnsi="Times New Roman" w:cs="Times New Roman"/>
          <w:bCs/>
          <w:sz w:val="28"/>
          <w:szCs w:val="28"/>
        </w:rPr>
        <w:t xml:space="preserve"> BS and BS </w:t>
      </w:r>
      <w:r w:rsidR="00EE5CAA">
        <w:rPr>
          <w:rFonts w:ascii="Times New Roman" w:hAnsi="Times New Roman" w:cs="Times New Roman"/>
          <w:bCs/>
          <w:sz w:val="28"/>
          <w:szCs w:val="28"/>
        </w:rPr>
        <w:t>degrees</w:t>
      </w:r>
      <w:r w:rsidR="00967F74" w:rsidRPr="00967F74">
        <w:rPr>
          <w:rFonts w:ascii="Times New Roman" w:hAnsi="Times New Roman" w:cs="Times New Roman"/>
          <w:bCs/>
          <w:sz w:val="28"/>
          <w:szCs w:val="28"/>
        </w:rPr>
        <w:t>,</w:t>
      </w:r>
      <w:r w:rsidR="00443817" w:rsidRPr="00967F74">
        <w:rPr>
          <w:rFonts w:ascii="Times New Roman" w:hAnsi="Times New Roman" w:cs="Times New Roman"/>
          <w:bCs/>
          <w:sz w:val="28"/>
          <w:szCs w:val="28"/>
        </w:rPr>
        <w:t xml:space="preserve"> to masters and PhDs.  </w:t>
      </w:r>
      <w:r w:rsidR="00553DBA">
        <w:rPr>
          <w:rFonts w:ascii="Times New Roman" w:hAnsi="Times New Roman" w:cs="Times New Roman"/>
          <w:bCs/>
          <w:sz w:val="28"/>
          <w:szCs w:val="28"/>
        </w:rPr>
        <w:t>In the Graduate program alone</w:t>
      </w:r>
      <w:r w:rsidR="007F6581">
        <w:rPr>
          <w:rFonts w:ascii="Times New Roman" w:hAnsi="Times New Roman" w:cs="Times New Roman"/>
          <w:bCs/>
          <w:sz w:val="28"/>
          <w:szCs w:val="28"/>
        </w:rPr>
        <w:t>,</w:t>
      </w:r>
      <w:r w:rsidR="00553DBA">
        <w:rPr>
          <w:rFonts w:ascii="Times New Roman" w:hAnsi="Times New Roman" w:cs="Times New Roman"/>
          <w:bCs/>
          <w:sz w:val="28"/>
          <w:szCs w:val="28"/>
        </w:rPr>
        <w:t xml:space="preserve"> the Department has fifteen masters and ten PhD students.  </w:t>
      </w:r>
      <w:r w:rsidR="007D540F" w:rsidRPr="00967F74">
        <w:rPr>
          <w:rFonts w:ascii="Times New Roman" w:hAnsi="Times New Roman" w:cs="Times New Roman"/>
          <w:bCs/>
          <w:sz w:val="28"/>
          <w:szCs w:val="28"/>
        </w:rPr>
        <w:t>In addition</w:t>
      </w:r>
      <w:r w:rsidR="00443817" w:rsidRPr="00967F74">
        <w:rPr>
          <w:rFonts w:ascii="Times New Roman" w:hAnsi="Times New Roman" w:cs="Times New Roman"/>
          <w:bCs/>
          <w:sz w:val="28"/>
          <w:szCs w:val="28"/>
        </w:rPr>
        <w:t>, the Department is heavily invested in assisting students in their Mathematics classes.  T</w:t>
      </w:r>
      <w:r w:rsidR="007D540F" w:rsidRPr="00967F74">
        <w:rPr>
          <w:rFonts w:ascii="Times New Roman" w:hAnsi="Times New Roman" w:cs="Times New Roman"/>
          <w:bCs/>
          <w:sz w:val="28"/>
          <w:szCs w:val="28"/>
        </w:rPr>
        <w:t>he Mathematics Assistance Center (MAC)</w:t>
      </w:r>
      <w:r w:rsidR="004B32D1" w:rsidRPr="00967F74">
        <w:rPr>
          <w:rFonts w:ascii="Times New Roman" w:hAnsi="Times New Roman" w:cs="Times New Roman"/>
          <w:bCs/>
          <w:sz w:val="28"/>
          <w:szCs w:val="28"/>
        </w:rPr>
        <w:t>, directed by Senior Instructor Denise LeGrand</w:t>
      </w:r>
      <w:r w:rsidR="007D540F" w:rsidRPr="00967F74">
        <w:rPr>
          <w:rFonts w:ascii="Times New Roman" w:hAnsi="Times New Roman" w:cs="Times New Roman"/>
          <w:bCs/>
          <w:sz w:val="28"/>
          <w:szCs w:val="28"/>
        </w:rPr>
        <w:t>, offers free mathematics, physics and statistics tutoring for UALR students, and last year had over 5000 visits by almost 800 different students</w:t>
      </w:r>
      <w:r w:rsidR="00443817" w:rsidRPr="00967F74">
        <w:rPr>
          <w:rFonts w:ascii="Times New Roman" w:hAnsi="Times New Roman" w:cs="Times New Roman"/>
          <w:bCs/>
          <w:sz w:val="28"/>
          <w:szCs w:val="28"/>
        </w:rPr>
        <w:t>.  The MAC program, however</w:t>
      </w:r>
      <w:r w:rsidR="007D540F" w:rsidRPr="00967F74">
        <w:rPr>
          <w:rFonts w:ascii="Times New Roman" w:hAnsi="Times New Roman" w:cs="Times New Roman"/>
          <w:bCs/>
          <w:sz w:val="28"/>
          <w:szCs w:val="28"/>
        </w:rPr>
        <w:t xml:space="preserve">, </w:t>
      </w:r>
      <w:r w:rsidR="00443817" w:rsidRPr="00967F74">
        <w:rPr>
          <w:rFonts w:ascii="Times New Roman" w:hAnsi="Times New Roman" w:cs="Times New Roman"/>
          <w:bCs/>
          <w:sz w:val="28"/>
          <w:szCs w:val="28"/>
        </w:rPr>
        <w:t xml:space="preserve">is not the only program offered by </w:t>
      </w:r>
      <w:r w:rsidR="007D540F" w:rsidRPr="00967F74">
        <w:rPr>
          <w:rFonts w:ascii="Times New Roman" w:hAnsi="Times New Roman" w:cs="Times New Roman"/>
          <w:bCs/>
          <w:sz w:val="28"/>
          <w:szCs w:val="28"/>
        </w:rPr>
        <w:t xml:space="preserve">the Department to meet the special needs of students enrolled in the University, </w:t>
      </w:r>
      <w:r w:rsidR="00443817" w:rsidRPr="00967F74">
        <w:rPr>
          <w:rFonts w:ascii="Times New Roman" w:hAnsi="Times New Roman" w:cs="Times New Roman"/>
          <w:bCs/>
          <w:sz w:val="28"/>
          <w:szCs w:val="28"/>
        </w:rPr>
        <w:t xml:space="preserve">nor is the Department only concerned with those students already enrolled, </w:t>
      </w:r>
      <w:r w:rsidR="007D540F" w:rsidRPr="00967F74">
        <w:rPr>
          <w:rFonts w:ascii="Times New Roman" w:hAnsi="Times New Roman" w:cs="Times New Roman"/>
          <w:bCs/>
          <w:sz w:val="28"/>
          <w:szCs w:val="28"/>
        </w:rPr>
        <w:t xml:space="preserve">but </w:t>
      </w:r>
      <w:r w:rsidR="00443817" w:rsidRPr="00967F74">
        <w:rPr>
          <w:rFonts w:ascii="Times New Roman" w:hAnsi="Times New Roman" w:cs="Times New Roman"/>
          <w:bCs/>
          <w:sz w:val="28"/>
          <w:szCs w:val="28"/>
        </w:rPr>
        <w:t xml:space="preserve">offers assistance to </w:t>
      </w:r>
      <w:r w:rsidR="007D540F" w:rsidRPr="00967F74">
        <w:rPr>
          <w:rFonts w:ascii="Times New Roman" w:hAnsi="Times New Roman" w:cs="Times New Roman"/>
          <w:bCs/>
          <w:sz w:val="28"/>
          <w:szCs w:val="28"/>
        </w:rPr>
        <w:t xml:space="preserve">those who may potentially enroll.   </w:t>
      </w:r>
    </w:p>
    <w:p w:rsidR="007D540F" w:rsidRPr="00967F74" w:rsidRDefault="007D540F" w:rsidP="007D540F">
      <w:pPr>
        <w:shd w:val="clear" w:color="auto" w:fill="FFFFFF"/>
        <w:textAlignment w:val="baseline"/>
        <w:outlineLvl w:val="4"/>
        <w:rPr>
          <w:rFonts w:ascii="Times New Roman" w:eastAsia="Times New Roman" w:hAnsi="Times New Roman" w:cs="Times New Roman"/>
          <w:iCs/>
          <w:sz w:val="28"/>
          <w:szCs w:val="28"/>
          <w:bdr w:val="none" w:sz="0" w:space="0" w:color="auto" w:frame="1"/>
        </w:rPr>
      </w:pPr>
    </w:p>
    <w:p w:rsidR="00654C4E" w:rsidRPr="00E02A61" w:rsidRDefault="00654C4E" w:rsidP="00E02A61">
      <w:pPr>
        <w:shd w:val="clear" w:color="auto" w:fill="FFFFFF"/>
        <w:spacing w:after="0" w:line="240" w:lineRule="auto"/>
        <w:jc w:val="center"/>
        <w:textAlignment w:val="baseline"/>
        <w:rPr>
          <w:rFonts w:ascii="Times New Roman" w:eastAsia="Times New Roman" w:hAnsi="Times New Roman" w:cs="Times New Roman"/>
          <w:b/>
          <w:iCs/>
          <w:color w:val="1E1E1E"/>
          <w:sz w:val="28"/>
          <w:szCs w:val="28"/>
          <w:bdr w:val="none" w:sz="0" w:space="0" w:color="auto" w:frame="1"/>
        </w:rPr>
      </w:pPr>
      <w:r w:rsidRPr="00E02A61">
        <w:rPr>
          <w:rFonts w:ascii="Times New Roman" w:eastAsia="Times New Roman" w:hAnsi="Times New Roman" w:cs="Times New Roman"/>
          <w:b/>
          <w:iCs/>
          <w:color w:val="1E1E1E"/>
          <w:sz w:val="28"/>
          <w:szCs w:val="28"/>
          <w:bdr w:val="none" w:sz="0" w:space="0" w:color="auto" w:frame="1"/>
        </w:rPr>
        <w:t>Dr. Charles W. Donaldson Summer Bridge Academy</w:t>
      </w:r>
    </w:p>
    <w:p w:rsidR="00654C4E" w:rsidRPr="00631153" w:rsidRDefault="00654C4E" w:rsidP="00251A46">
      <w:pPr>
        <w:shd w:val="clear" w:color="auto" w:fill="FFFFFF"/>
        <w:spacing w:after="0" w:line="240" w:lineRule="auto"/>
        <w:jc w:val="center"/>
        <w:textAlignment w:val="baseline"/>
        <w:rPr>
          <w:rFonts w:ascii="Century Gothic" w:eastAsia="Times New Roman" w:hAnsi="Century Gothic" w:cs="Times New Roman"/>
          <w:b/>
          <w:i/>
          <w:iCs/>
          <w:color w:val="1E1E1E"/>
          <w:bdr w:val="none" w:sz="0" w:space="0" w:color="auto" w:frame="1"/>
        </w:rPr>
      </w:pPr>
      <w:r w:rsidRPr="001C78B3">
        <w:rPr>
          <w:rFonts w:ascii="Times New Roman" w:eastAsia="Times New Roman" w:hAnsi="Times New Roman" w:cs="Times New Roman"/>
          <w:iCs/>
          <w:color w:val="1E1E1E"/>
          <w:sz w:val="28"/>
          <w:szCs w:val="28"/>
          <w:bdr w:val="none" w:sz="0" w:space="0" w:color="auto" w:frame="1"/>
        </w:rPr>
        <w:t>By Rebecca Streett</w:t>
      </w:r>
    </w:p>
    <w:p w:rsidR="00654C4E" w:rsidRDefault="00654C4E" w:rsidP="00E02A61">
      <w:pPr>
        <w:shd w:val="clear" w:color="auto" w:fill="FFFFFF"/>
        <w:jc w:val="center"/>
        <w:textAlignment w:val="baseline"/>
        <w:outlineLvl w:val="4"/>
        <w:rPr>
          <w:rFonts w:ascii="Century Gothic" w:eastAsia="Times New Roman" w:hAnsi="Century Gothic" w:cs="Times New Roman"/>
          <w:iCs/>
          <w:color w:val="1E1E1E"/>
          <w:bdr w:val="none" w:sz="0" w:space="0" w:color="auto" w:frame="1"/>
        </w:rPr>
      </w:pPr>
      <w:r>
        <w:rPr>
          <w:rFonts w:ascii="Century Gothic" w:eastAsia="Times New Roman" w:hAnsi="Century Gothic" w:cs="Times New Roman"/>
          <w:iCs/>
          <w:noProof/>
          <w:color w:val="1E1E1E"/>
          <w:bdr w:val="none" w:sz="0" w:space="0" w:color="auto" w:frame="1"/>
        </w:rPr>
        <w:drawing>
          <wp:inline distT="0" distB="0" distL="0" distR="0">
            <wp:extent cx="4000500" cy="1780223"/>
            <wp:effectExtent l="0" t="0" r="0" b="0"/>
            <wp:docPr id="2" name="Picture 2" descr="Macintosh HD:Users:rebeccastreett:Desktop:Summer-Bridge-packed-house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ebeccastreett:Desktop:Summer-Bridge-packed-house40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1780223"/>
                    </a:xfrm>
                    <a:prstGeom prst="rect">
                      <a:avLst/>
                    </a:prstGeom>
                    <a:noFill/>
                    <a:ln>
                      <a:noFill/>
                    </a:ln>
                  </pic:spPr>
                </pic:pic>
              </a:graphicData>
            </a:graphic>
          </wp:inline>
        </w:drawing>
      </w:r>
    </w:p>
    <w:p w:rsidR="00654C4E" w:rsidRDefault="00654C4E" w:rsidP="00654C4E">
      <w:pPr>
        <w:shd w:val="clear" w:color="auto" w:fill="FFFFFF"/>
        <w:textAlignment w:val="baseline"/>
        <w:outlineLvl w:val="4"/>
        <w:rPr>
          <w:rFonts w:ascii="Century Gothic" w:eastAsia="Times New Roman" w:hAnsi="Century Gothic" w:cs="Times New Roman"/>
          <w:iCs/>
          <w:color w:val="1E1E1E"/>
          <w:bdr w:val="none" w:sz="0" w:space="0" w:color="auto" w:frame="1"/>
        </w:rPr>
      </w:pPr>
    </w:p>
    <w:p w:rsidR="00654C4E" w:rsidRPr="00E02A61" w:rsidRDefault="00654C4E" w:rsidP="00E02A61">
      <w:pPr>
        <w:shd w:val="clear" w:color="auto" w:fill="FFFFFF"/>
        <w:jc w:val="both"/>
        <w:textAlignment w:val="baseline"/>
        <w:outlineLvl w:val="4"/>
        <w:rPr>
          <w:rFonts w:ascii="Times New Roman" w:eastAsia="Times New Roman" w:hAnsi="Times New Roman" w:cs="Times New Roman"/>
          <w:iCs/>
          <w:color w:val="1E1E1E"/>
          <w:sz w:val="28"/>
          <w:szCs w:val="28"/>
          <w:bdr w:val="none" w:sz="0" w:space="0" w:color="auto" w:frame="1"/>
        </w:rPr>
      </w:pPr>
      <w:r w:rsidRPr="00E02A61">
        <w:rPr>
          <w:rFonts w:ascii="Times New Roman" w:eastAsia="Times New Roman" w:hAnsi="Times New Roman" w:cs="Times New Roman"/>
          <w:iCs/>
          <w:color w:val="1E1E1E"/>
          <w:sz w:val="28"/>
          <w:szCs w:val="28"/>
          <w:bdr w:val="none" w:sz="0" w:space="0" w:color="auto" w:frame="1"/>
        </w:rPr>
        <w:t xml:space="preserve">In an effort to mitigate the need for remediation among incoming freshmen at UALR, the Department of Mathematics and Statistics has supported the Dr. Charles W. Donaldson Summer Bridge Academy since its inception two years ago.  The Bridge Academy is a three-week residential program aimed at preparing incoming freshmen for college-level work by eliminating the need for them to take remedial math and English courses.  </w:t>
      </w:r>
    </w:p>
    <w:p w:rsidR="00654C4E" w:rsidRPr="00E02A61" w:rsidRDefault="009C02AD" w:rsidP="00E02A61">
      <w:pPr>
        <w:shd w:val="clear" w:color="auto" w:fill="FFFFFF"/>
        <w:jc w:val="both"/>
        <w:textAlignment w:val="baseline"/>
        <w:outlineLvl w:val="4"/>
        <w:rPr>
          <w:rFonts w:ascii="Times New Roman" w:eastAsia="Times New Roman" w:hAnsi="Times New Roman" w:cs="Times New Roman"/>
          <w:iCs/>
          <w:color w:val="1E1E1E"/>
          <w:sz w:val="28"/>
          <w:szCs w:val="28"/>
          <w:bdr w:val="none" w:sz="0" w:space="0" w:color="auto" w:frame="1"/>
        </w:rPr>
      </w:pPr>
      <w:r>
        <w:rPr>
          <w:rFonts w:ascii="Times New Roman" w:eastAsia="Times New Roman" w:hAnsi="Times New Roman" w:cs="Times New Roman"/>
          <w:iCs/>
          <w:color w:val="1E1E1E"/>
          <w:sz w:val="28"/>
          <w:szCs w:val="28"/>
          <w:bdr w:val="none" w:sz="0" w:space="0" w:color="auto" w:frame="1"/>
        </w:rPr>
        <w:lastRenderedPageBreak/>
        <w:t xml:space="preserve">Senior Instructor </w:t>
      </w:r>
      <w:r w:rsidR="00654C4E" w:rsidRPr="00E02A61">
        <w:rPr>
          <w:rFonts w:ascii="Times New Roman" w:eastAsia="Times New Roman" w:hAnsi="Times New Roman" w:cs="Times New Roman"/>
          <w:iCs/>
          <w:color w:val="1E1E1E"/>
          <w:sz w:val="28"/>
          <w:szCs w:val="28"/>
          <w:bdr w:val="none" w:sz="0" w:space="0" w:color="auto" w:frame="1"/>
        </w:rPr>
        <w:t xml:space="preserve">Melissa Hardeman helped develop the program in 2013, and I was fortunate enough to join her last year. We worked closely with over 90 students in an effort to increase their algebra skills, and prepare them for the rigors of college-level mathematics.  Students thrived in the program, with 97% of them bypassing remedial math altogether.  The experience was extremely rewarding for all involved.  In addition to boosting student morale, success in the Bridge Academy also translates into a significant savings in tuition for these students. </w:t>
      </w:r>
    </w:p>
    <w:p w:rsidR="00654C4E" w:rsidRDefault="00654C4E" w:rsidP="00076EA3">
      <w:pPr>
        <w:shd w:val="clear" w:color="auto" w:fill="FFFFFF"/>
        <w:jc w:val="both"/>
        <w:textAlignment w:val="baseline"/>
        <w:outlineLvl w:val="4"/>
        <w:rPr>
          <w:rStyle w:val="Hyperlink"/>
          <w:rFonts w:ascii="Times New Roman" w:hAnsi="Times New Roman" w:cs="Times New Roman"/>
          <w:iCs/>
          <w:sz w:val="28"/>
          <w:szCs w:val="28"/>
          <w:bdr w:val="none" w:sz="0" w:space="0" w:color="auto" w:frame="1"/>
        </w:rPr>
      </w:pPr>
      <w:r w:rsidRPr="00E02A61">
        <w:rPr>
          <w:rFonts w:ascii="Times New Roman" w:eastAsia="Times New Roman" w:hAnsi="Times New Roman" w:cs="Times New Roman"/>
          <w:iCs/>
          <w:color w:val="1E1E1E"/>
          <w:sz w:val="28"/>
          <w:szCs w:val="28"/>
          <w:bdr w:val="none" w:sz="0" w:space="0" w:color="auto" w:frame="1"/>
        </w:rPr>
        <w:t>For more information, read more about the Academy on the UALR website</w:t>
      </w:r>
      <w:r w:rsidR="008D0B9C">
        <w:rPr>
          <w:rFonts w:ascii="Times New Roman" w:eastAsia="Times New Roman" w:hAnsi="Times New Roman" w:cs="Times New Roman"/>
          <w:iCs/>
          <w:color w:val="1E1E1E"/>
          <w:sz w:val="28"/>
          <w:szCs w:val="28"/>
          <w:bdr w:val="none" w:sz="0" w:space="0" w:color="auto" w:frame="1"/>
        </w:rPr>
        <w:t xml:space="preserve">: </w:t>
      </w:r>
      <w:hyperlink r:id="rId9" w:history="1">
        <w:r w:rsidRPr="00E02A61">
          <w:rPr>
            <w:rStyle w:val="Hyperlink"/>
            <w:rFonts w:ascii="Times New Roman" w:hAnsi="Times New Roman" w:cs="Times New Roman"/>
            <w:iCs/>
            <w:sz w:val="28"/>
            <w:szCs w:val="28"/>
            <w:bdr w:val="none" w:sz="0" w:space="0" w:color="auto" w:frame="1"/>
          </w:rPr>
          <w:t>http://ualr.edu/news/2014/08/15/summer-bridge-scholars-celebrate-90-percent-plus-success-rates/</w:t>
        </w:r>
      </w:hyperlink>
    </w:p>
    <w:p w:rsidR="00076EA3" w:rsidRDefault="00076EA3" w:rsidP="00076EA3">
      <w:pPr>
        <w:shd w:val="clear" w:color="auto" w:fill="FFFFFF"/>
        <w:jc w:val="both"/>
        <w:textAlignment w:val="baseline"/>
        <w:outlineLvl w:val="4"/>
        <w:rPr>
          <w:rFonts w:ascii="Times New Roman" w:hAnsi="Times New Roman" w:cs="Times New Roman"/>
          <w:sz w:val="24"/>
          <w:szCs w:val="24"/>
        </w:rPr>
      </w:pPr>
    </w:p>
    <w:p w:rsidR="007127BD" w:rsidRPr="00E02A61" w:rsidRDefault="007127BD" w:rsidP="001C78B3">
      <w:pPr>
        <w:tabs>
          <w:tab w:val="left" w:pos="360"/>
        </w:tabs>
        <w:spacing w:after="0" w:line="240" w:lineRule="auto"/>
        <w:jc w:val="center"/>
        <w:rPr>
          <w:rFonts w:ascii="Times New Roman" w:hAnsi="Times New Roman" w:cs="Times New Roman"/>
          <w:b/>
          <w:sz w:val="28"/>
          <w:szCs w:val="28"/>
        </w:rPr>
      </w:pPr>
      <w:r w:rsidRPr="00E02A61">
        <w:rPr>
          <w:rFonts w:ascii="Times New Roman" w:hAnsi="Times New Roman" w:cs="Times New Roman"/>
          <w:b/>
          <w:sz w:val="28"/>
          <w:szCs w:val="28"/>
        </w:rPr>
        <w:t>Mathematical Remediation Efforts at UALR</w:t>
      </w:r>
    </w:p>
    <w:p w:rsidR="007127BD" w:rsidRPr="001C78B3" w:rsidRDefault="007127BD" w:rsidP="001C78B3">
      <w:pPr>
        <w:tabs>
          <w:tab w:val="left" w:pos="360"/>
        </w:tabs>
        <w:spacing w:after="0" w:line="240" w:lineRule="auto"/>
        <w:jc w:val="center"/>
        <w:rPr>
          <w:rFonts w:ascii="Times New Roman" w:hAnsi="Times New Roman" w:cs="Times New Roman"/>
          <w:sz w:val="28"/>
          <w:szCs w:val="28"/>
        </w:rPr>
      </w:pPr>
      <w:r w:rsidRPr="001C78B3">
        <w:rPr>
          <w:rFonts w:ascii="Times New Roman" w:hAnsi="Times New Roman" w:cs="Times New Roman"/>
          <w:sz w:val="28"/>
          <w:szCs w:val="28"/>
        </w:rPr>
        <w:t>By Annie Childers</w:t>
      </w:r>
    </w:p>
    <w:p w:rsidR="007127BD" w:rsidRPr="00E02A61" w:rsidRDefault="007127BD" w:rsidP="00E02A61">
      <w:pPr>
        <w:tabs>
          <w:tab w:val="left" w:pos="360"/>
        </w:tabs>
        <w:spacing w:after="0" w:line="240" w:lineRule="auto"/>
        <w:jc w:val="both"/>
        <w:rPr>
          <w:rFonts w:ascii="Times New Roman" w:hAnsi="Times New Roman" w:cs="Times New Roman"/>
          <w:sz w:val="28"/>
          <w:szCs w:val="28"/>
        </w:rPr>
      </w:pPr>
    </w:p>
    <w:p w:rsidR="007127BD" w:rsidRPr="00E02A61" w:rsidRDefault="007127BD" w:rsidP="00E02A61">
      <w:pPr>
        <w:tabs>
          <w:tab w:val="left" w:pos="360"/>
        </w:tabs>
        <w:jc w:val="both"/>
        <w:rPr>
          <w:rFonts w:ascii="Times New Roman" w:hAnsi="Times New Roman" w:cs="Times New Roman"/>
          <w:sz w:val="28"/>
          <w:szCs w:val="28"/>
        </w:rPr>
      </w:pPr>
      <w:r w:rsidRPr="00E02A61">
        <w:rPr>
          <w:rFonts w:ascii="Times New Roman" w:hAnsi="Times New Roman" w:cs="Times New Roman"/>
          <w:sz w:val="28"/>
          <w:szCs w:val="28"/>
        </w:rPr>
        <w:t xml:space="preserve">According to a recent report from Complete College America, at most public universities, only 19% of full time students earn a bachelor’s degree in four years. </w:t>
      </w:r>
      <w:r w:rsidR="00601FE1" w:rsidRPr="00E02A61">
        <w:rPr>
          <w:rFonts w:ascii="Times New Roman" w:hAnsi="Times New Roman" w:cs="Times New Roman"/>
          <w:sz w:val="28"/>
          <w:szCs w:val="28"/>
        </w:rPr>
        <w:t>I</w:t>
      </w:r>
      <w:r w:rsidRPr="00E02A61">
        <w:rPr>
          <w:rFonts w:ascii="Times New Roman" w:hAnsi="Times New Roman" w:cs="Times New Roman"/>
          <w:sz w:val="28"/>
          <w:szCs w:val="28"/>
        </w:rPr>
        <w:t xml:space="preserve">n Arkansas, only 16% of these full time students earn a bachelor’s degree in four years.  Part of the problem is the stumbling block of inadequate academic preparation. This causes students to have to take remedial coursework, which can be costly and very time consuming for the student. This same report states that only one in ten remedial students will ever graduate college. </w:t>
      </w:r>
    </w:p>
    <w:p w:rsidR="003B5928" w:rsidRPr="00E02A61" w:rsidRDefault="003B5928" w:rsidP="00E02A61">
      <w:pPr>
        <w:tabs>
          <w:tab w:val="left" w:pos="360"/>
        </w:tabs>
        <w:jc w:val="both"/>
        <w:rPr>
          <w:rFonts w:ascii="Times New Roman" w:hAnsi="Times New Roman" w:cs="Times New Roman"/>
          <w:sz w:val="28"/>
          <w:szCs w:val="28"/>
        </w:rPr>
      </w:pPr>
      <w:r w:rsidRPr="00E02A61">
        <w:rPr>
          <w:rFonts w:ascii="Times New Roman" w:hAnsi="Times New Roman" w:cs="Times New Roman"/>
          <w:sz w:val="28"/>
          <w:szCs w:val="28"/>
        </w:rPr>
        <w:t xml:space="preserve">Here at UALR, we enroll around roughly 500 students in remediation mathematics courses each semester. We address the mathematics remediation need though what we call the Pre-Core Mathematics program. It is a sequence of courses designed to allow the student to work self-paced in a modularized fashion. In order for a student to be eligible to enroll in the course Quantitative and Mathematical Reasoning, he/she must complete 8 modules. In order for a student to be eligible to enroll in College Algebra, he/she must complete 10 modules. Completion of modules and which course to take depends on the major. </w:t>
      </w:r>
    </w:p>
    <w:p w:rsidR="009502C5" w:rsidRPr="00E02A61" w:rsidRDefault="003B5928" w:rsidP="00E02A61">
      <w:pPr>
        <w:tabs>
          <w:tab w:val="left" w:pos="360"/>
        </w:tabs>
        <w:jc w:val="both"/>
        <w:rPr>
          <w:rFonts w:ascii="Times New Roman" w:hAnsi="Times New Roman" w:cs="Times New Roman"/>
          <w:sz w:val="28"/>
          <w:szCs w:val="28"/>
        </w:rPr>
      </w:pPr>
      <w:r w:rsidRPr="00E02A61">
        <w:rPr>
          <w:rFonts w:ascii="Times New Roman" w:hAnsi="Times New Roman" w:cs="Times New Roman"/>
          <w:sz w:val="28"/>
          <w:szCs w:val="28"/>
        </w:rPr>
        <w:t>Last fall, we implemented two changes to the Pre-Core program with success. First, we added two Pre-Core academic coaches to the program. The purpose of these coaches was to give the students extra support outside of the classroom. These coaches met weekly with identified students to help them with time management, scheduling, and motivation. The students identified for coaching were selected based on missing required deadlines and/or missing too many classes. We housed the coaches in offices right next to the Pre-Core classroom, which provided easy access for students.</w:t>
      </w:r>
    </w:p>
    <w:p w:rsidR="009502C5" w:rsidRPr="00E02A61" w:rsidRDefault="009502C5" w:rsidP="00E02A61">
      <w:pPr>
        <w:tabs>
          <w:tab w:val="left" w:pos="360"/>
        </w:tabs>
        <w:jc w:val="both"/>
        <w:rPr>
          <w:rFonts w:ascii="Times New Roman" w:hAnsi="Times New Roman" w:cs="Times New Roman"/>
          <w:sz w:val="28"/>
          <w:szCs w:val="28"/>
        </w:rPr>
      </w:pPr>
      <w:r w:rsidRPr="00E02A61">
        <w:rPr>
          <w:rFonts w:ascii="Times New Roman" w:hAnsi="Times New Roman" w:cs="Times New Roman"/>
          <w:sz w:val="28"/>
          <w:szCs w:val="28"/>
        </w:rPr>
        <w:t xml:space="preserve">The second change to our program was the addition of required testing deadlines.  Before Fall 2014, there were no deadlines in place for students to have homework or tests completed.  The course was truly self-paced, and students had the option to test when they wished.  This caused a huge “rush” at the end of the semester with students scrambling around to try to pass the course,  Thus, for Fall 2014, five required deadlines were implemented.  This put a deadline about every three weeks.  The students were required to have a module completed and to come </w:t>
      </w:r>
      <w:r w:rsidRPr="00E02A61">
        <w:rPr>
          <w:rFonts w:ascii="Times New Roman" w:hAnsi="Times New Roman" w:cs="Times New Roman"/>
          <w:sz w:val="28"/>
          <w:szCs w:val="28"/>
        </w:rPr>
        <w:lastRenderedPageBreak/>
        <w:t>test before these deadlines.  The purpose was to give students more structure in the program, with the hope that they would test more often and complete more modules.</w:t>
      </w:r>
    </w:p>
    <w:p w:rsidR="009502C5" w:rsidRPr="00E02A61" w:rsidRDefault="009502C5" w:rsidP="00E02A61">
      <w:pPr>
        <w:tabs>
          <w:tab w:val="left" w:pos="360"/>
        </w:tabs>
        <w:jc w:val="both"/>
        <w:rPr>
          <w:rFonts w:ascii="Times New Roman" w:hAnsi="Times New Roman" w:cs="Times New Roman"/>
          <w:sz w:val="28"/>
          <w:szCs w:val="28"/>
        </w:rPr>
      </w:pPr>
      <w:r w:rsidRPr="00E02A61">
        <w:rPr>
          <w:rFonts w:ascii="Times New Roman" w:hAnsi="Times New Roman" w:cs="Times New Roman"/>
          <w:sz w:val="28"/>
          <w:szCs w:val="28"/>
        </w:rPr>
        <w:t>Because of these deadlines, out of roughly 509 students who were initially enrolled in Pre-Core for Fall 2014, 1937 total assessments were given.  We increased the number of assessments given by about 900 nearly doubling the previous semester.  Based on these results, it appeared to us that the implementation of this program certainly gave the students a push and an incentive to test more often.  The result was that far more students passed the course.</w:t>
      </w:r>
    </w:p>
    <w:p w:rsidR="009502C5" w:rsidRPr="00E02A61" w:rsidRDefault="009502C5" w:rsidP="00E02A61">
      <w:pPr>
        <w:tabs>
          <w:tab w:val="left" w:pos="360"/>
        </w:tabs>
        <w:jc w:val="both"/>
        <w:rPr>
          <w:rFonts w:ascii="Times New Roman" w:hAnsi="Times New Roman" w:cs="Times New Roman"/>
          <w:sz w:val="28"/>
          <w:szCs w:val="28"/>
        </w:rPr>
      </w:pPr>
      <w:r w:rsidRPr="00E02A61">
        <w:rPr>
          <w:rFonts w:ascii="Times New Roman" w:hAnsi="Times New Roman" w:cs="Times New Roman"/>
          <w:sz w:val="28"/>
          <w:szCs w:val="28"/>
        </w:rPr>
        <w:t xml:space="preserve">With the first crunch of numbers and a comparison of the Pre-Core program for Fall 2014 with the previous calendar year, the pass rate for Fall 2014 was 65%, a significant improvement over the </w:t>
      </w:r>
      <w:r w:rsidR="00641695" w:rsidRPr="00E02A61">
        <w:rPr>
          <w:rFonts w:ascii="Times New Roman" w:hAnsi="Times New Roman" w:cs="Times New Roman"/>
          <w:sz w:val="28"/>
          <w:szCs w:val="28"/>
        </w:rPr>
        <w:t xml:space="preserve">54% for the previous Fall, and from the 43% in the Spring of 2014.  </w:t>
      </w:r>
    </w:p>
    <w:p w:rsidR="00641695" w:rsidRPr="00E02A61" w:rsidRDefault="00641695" w:rsidP="00E02A61">
      <w:pPr>
        <w:tabs>
          <w:tab w:val="left" w:pos="360"/>
        </w:tabs>
        <w:jc w:val="both"/>
        <w:rPr>
          <w:rFonts w:ascii="Times New Roman" w:hAnsi="Times New Roman" w:cs="Times New Roman"/>
          <w:sz w:val="28"/>
          <w:szCs w:val="28"/>
        </w:rPr>
      </w:pPr>
      <w:r w:rsidRPr="00E02A61">
        <w:rPr>
          <w:rFonts w:ascii="Times New Roman" w:hAnsi="Times New Roman" w:cs="Times New Roman"/>
          <w:sz w:val="28"/>
          <w:szCs w:val="28"/>
        </w:rPr>
        <w:t>While these successes are impressive, there is still more that can be done with the Pre-Core program.  Research has shown that offering remediation alongside the college-level course can be beneficial to the student and the institution.  We are planning a pilot co-requisite course for Fall 2015, where those students in the ACT range of 17-20 will be enrolled in Quantitative and Mathematical Reasoning at the same time as their remedial math course.  Students will attend their QMR course and then directly after class they will go to a lab for extra support and tutoring for the topics just learned.  In the future we hope to work to redesign this model as necessary to fit the needs of our students here at UALR.</w:t>
      </w:r>
    </w:p>
    <w:p w:rsidR="00641695" w:rsidRDefault="00641695" w:rsidP="00E02A61">
      <w:pPr>
        <w:tabs>
          <w:tab w:val="left" w:pos="360"/>
        </w:tabs>
        <w:jc w:val="both"/>
        <w:rPr>
          <w:rFonts w:ascii="Times New Roman" w:hAnsi="Times New Roman" w:cs="Times New Roman"/>
          <w:sz w:val="24"/>
          <w:szCs w:val="24"/>
        </w:rPr>
      </w:pPr>
      <w:r w:rsidRPr="00E02A61">
        <w:rPr>
          <w:rFonts w:ascii="Times New Roman" w:hAnsi="Times New Roman" w:cs="Times New Roman"/>
          <w:sz w:val="28"/>
          <w:szCs w:val="28"/>
        </w:rPr>
        <w:t xml:space="preserve">For more information, please contact me at </w:t>
      </w:r>
      <w:hyperlink r:id="rId10" w:history="1">
        <w:r w:rsidRPr="00E02A61">
          <w:rPr>
            <w:rStyle w:val="Hyperlink"/>
            <w:rFonts w:ascii="Times New Roman" w:hAnsi="Times New Roman" w:cs="Times New Roman"/>
            <w:sz w:val="28"/>
            <w:szCs w:val="28"/>
          </w:rPr>
          <w:t>abchilders@ualr.edu</w:t>
        </w:r>
      </w:hyperlink>
      <w:r>
        <w:rPr>
          <w:rFonts w:ascii="Times New Roman" w:hAnsi="Times New Roman" w:cs="Times New Roman"/>
          <w:sz w:val="24"/>
          <w:szCs w:val="24"/>
        </w:rPr>
        <w:t>.</w:t>
      </w:r>
    </w:p>
    <w:p w:rsidR="00D06CC4" w:rsidRDefault="00D06CC4" w:rsidP="003B5928">
      <w:pPr>
        <w:tabs>
          <w:tab w:val="left" w:pos="360"/>
        </w:tabs>
        <w:jc w:val="both"/>
        <w:rPr>
          <w:rFonts w:ascii="Times New Roman" w:hAnsi="Times New Roman" w:cs="Times New Roman"/>
          <w:sz w:val="24"/>
          <w:szCs w:val="24"/>
        </w:rPr>
      </w:pPr>
    </w:p>
    <w:p w:rsidR="00D06CC4" w:rsidRPr="001F5C1F" w:rsidRDefault="00D06CC4" w:rsidP="00076EA3">
      <w:pPr>
        <w:tabs>
          <w:tab w:val="left" w:pos="360"/>
        </w:tabs>
        <w:jc w:val="center"/>
        <w:rPr>
          <w:rFonts w:ascii="Times New Roman" w:hAnsi="Times New Roman" w:cs="Times New Roman"/>
          <w:sz w:val="28"/>
          <w:szCs w:val="28"/>
        </w:rPr>
      </w:pPr>
      <w:r>
        <w:rPr>
          <w:rFonts w:ascii="Times New Roman" w:hAnsi="Times New Roman" w:cs="Times New Roman"/>
          <w:b/>
          <w:sz w:val="28"/>
          <w:szCs w:val="28"/>
        </w:rPr>
        <w:t>Math Department Develops Accelerated Online Program</w:t>
      </w:r>
    </w:p>
    <w:p w:rsidR="001C78B3" w:rsidRDefault="00D06CC4" w:rsidP="00D06CC4">
      <w:pPr>
        <w:spacing w:after="0" w:line="240" w:lineRule="auto"/>
        <w:jc w:val="both"/>
        <w:rPr>
          <w:rFonts w:ascii="Times New Roman" w:hAnsi="Times New Roman" w:cs="Times New Roman"/>
          <w:sz w:val="28"/>
          <w:szCs w:val="28"/>
        </w:rPr>
      </w:pPr>
      <w:r w:rsidRPr="001F5C1F">
        <w:rPr>
          <w:rFonts w:ascii="Times New Roman" w:hAnsi="Times New Roman" w:cs="Times New Roman"/>
          <w:sz w:val="28"/>
          <w:szCs w:val="28"/>
        </w:rPr>
        <w:t>The Department of Mathematics and Statistics has been offering many of its courses online since the early 2000’s.  Two such courses, College Algebra and Business Calculus</w:t>
      </w:r>
      <w:r w:rsidR="00E64A45">
        <w:rPr>
          <w:rFonts w:ascii="Times New Roman" w:hAnsi="Times New Roman" w:cs="Times New Roman"/>
          <w:sz w:val="28"/>
          <w:szCs w:val="28"/>
        </w:rPr>
        <w:t xml:space="preserve"> (as noted earlier)</w:t>
      </w:r>
      <w:r w:rsidRPr="001F5C1F">
        <w:rPr>
          <w:rFonts w:ascii="Times New Roman" w:hAnsi="Times New Roman" w:cs="Times New Roman"/>
          <w:sz w:val="28"/>
          <w:szCs w:val="28"/>
        </w:rPr>
        <w:t xml:space="preserve">, were redesigned in an accelerated format to </w:t>
      </w:r>
      <w:r w:rsidR="00E64A45">
        <w:rPr>
          <w:rFonts w:ascii="Times New Roman" w:hAnsi="Times New Roman" w:cs="Times New Roman"/>
          <w:sz w:val="28"/>
          <w:szCs w:val="28"/>
        </w:rPr>
        <w:t>m</w:t>
      </w:r>
      <w:r w:rsidRPr="001F5C1F">
        <w:rPr>
          <w:rFonts w:ascii="Times New Roman" w:hAnsi="Times New Roman" w:cs="Times New Roman"/>
          <w:sz w:val="28"/>
          <w:szCs w:val="28"/>
        </w:rPr>
        <w:t xml:space="preserve">eet the needs </w:t>
      </w:r>
      <w:r w:rsidR="00E64A45">
        <w:rPr>
          <w:rFonts w:ascii="Times New Roman" w:hAnsi="Times New Roman" w:cs="Times New Roman"/>
          <w:sz w:val="28"/>
          <w:szCs w:val="28"/>
        </w:rPr>
        <w:t xml:space="preserve">primarily </w:t>
      </w:r>
      <w:r w:rsidRPr="001F5C1F">
        <w:rPr>
          <w:rFonts w:ascii="Times New Roman" w:hAnsi="Times New Roman" w:cs="Times New Roman"/>
          <w:sz w:val="28"/>
          <w:szCs w:val="28"/>
        </w:rPr>
        <w:t xml:space="preserve">of students in the College of Business; however, students from all over campus enroll in both courses.  Each course runs for seven and a half weeks which means that a student can take College Algebra during the first half of a semester and then Business Calculus during the second half of that same semester.  Because College Algebra is a prerequisite for Business Calculus and cannot be taken as a concurrent course, this accelerated partnership between College Algebra and Business Calculus allows students to meet their mathematics requirement along with its prerequisite in one semester. </w:t>
      </w:r>
    </w:p>
    <w:p w:rsidR="00D06CC4" w:rsidRPr="001F5C1F" w:rsidRDefault="00D06CC4" w:rsidP="00D06CC4">
      <w:pPr>
        <w:spacing w:after="0" w:line="240" w:lineRule="auto"/>
        <w:jc w:val="both"/>
        <w:rPr>
          <w:rFonts w:ascii="Times New Roman" w:hAnsi="Times New Roman" w:cs="Times New Roman"/>
          <w:sz w:val="28"/>
          <w:szCs w:val="28"/>
        </w:rPr>
      </w:pPr>
      <w:r w:rsidRPr="001F5C1F">
        <w:rPr>
          <w:rFonts w:ascii="Times New Roman" w:hAnsi="Times New Roman" w:cs="Times New Roman"/>
          <w:sz w:val="28"/>
          <w:szCs w:val="28"/>
        </w:rPr>
        <w:t xml:space="preserve"> </w:t>
      </w:r>
    </w:p>
    <w:p w:rsidR="00D06CC4" w:rsidRDefault="00D06CC4" w:rsidP="00D06CC4">
      <w:pPr>
        <w:spacing w:after="0" w:line="240" w:lineRule="auto"/>
        <w:jc w:val="both"/>
        <w:rPr>
          <w:rFonts w:ascii="Times New Roman" w:hAnsi="Times New Roman" w:cs="Times New Roman"/>
          <w:sz w:val="28"/>
          <w:szCs w:val="28"/>
        </w:rPr>
      </w:pPr>
      <w:r w:rsidRPr="001F5C1F">
        <w:rPr>
          <w:rFonts w:ascii="Times New Roman" w:hAnsi="Times New Roman" w:cs="Times New Roman"/>
          <w:sz w:val="28"/>
          <w:szCs w:val="28"/>
        </w:rPr>
        <w:t xml:space="preserve">Both Accelerated College Algebra and Accelerated Business Calculus went through the Quality Matters Certification process and were granted the Quality Matters Certificate.  This indicates that the courses meet rigorous standards and show “best practices” in the areas of Course Design, Assessment and Measurement, Learner Interaction, Course Technology, Learner Support, and Accessibility and Usability.  </w:t>
      </w:r>
    </w:p>
    <w:p w:rsidR="00AF10A2" w:rsidRDefault="00AF10A2" w:rsidP="00D06CC4">
      <w:pPr>
        <w:spacing w:after="0" w:line="240" w:lineRule="auto"/>
        <w:jc w:val="both"/>
        <w:rPr>
          <w:rFonts w:ascii="Times New Roman" w:hAnsi="Times New Roman" w:cs="Times New Roman"/>
          <w:sz w:val="28"/>
          <w:szCs w:val="28"/>
        </w:rPr>
      </w:pPr>
    </w:p>
    <w:p w:rsidR="004B7FE4" w:rsidRDefault="004B7FE4" w:rsidP="00AF10A2">
      <w:pPr>
        <w:spacing w:after="0" w:line="240" w:lineRule="auto"/>
        <w:jc w:val="center"/>
        <w:rPr>
          <w:rFonts w:ascii="Times New Roman" w:hAnsi="Times New Roman" w:cs="Times New Roman"/>
          <w:b/>
          <w:sz w:val="28"/>
          <w:szCs w:val="28"/>
        </w:rPr>
      </w:pPr>
    </w:p>
    <w:p w:rsidR="004B7FE4" w:rsidRDefault="004B7FE4" w:rsidP="00AF10A2">
      <w:pPr>
        <w:spacing w:after="0" w:line="240" w:lineRule="auto"/>
        <w:jc w:val="center"/>
        <w:rPr>
          <w:rFonts w:ascii="Times New Roman" w:hAnsi="Times New Roman" w:cs="Times New Roman"/>
          <w:b/>
          <w:sz w:val="28"/>
          <w:szCs w:val="28"/>
        </w:rPr>
      </w:pPr>
    </w:p>
    <w:p w:rsidR="00AF10A2" w:rsidRPr="00C23EA9" w:rsidRDefault="00AF10A2" w:rsidP="00AF10A2">
      <w:pPr>
        <w:spacing w:after="0" w:line="240" w:lineRule="auto"/>
        <w:jc w:val="center"/>
        <w:rPr>
          <w:rStyle w:val="apple-converted-space"/>
          <w:rFonts w:ascii="Calibri" w:hAnsi="Calibri" w:cs="Tahoma"/>
          <w:b/>
          <w:color w:val="222222"/>
          <w:sz w:val="24"/>
          <w:szCs w:val="24"/>
        </w:rPr>
      </w:pPr>
      <w:r>
        <w:rPr>
          <w:rFonts w:ascii="Times New Roman" w:hAnsi="Times New Roman" w:cs="Times New Roman"/>
          <w:b/>
          <w:sz w:val="28"/>
          <w:szCs w:val="28"/>
        </w:rPr>
        <w:t xml:space="preserve">New Course: </w:t>
      </w:r>
      <w:r w:rsidRPr="00AF10A2">
        <w:rPr>
          <w:rStyle w:val="apple-converted-space"/>
          <w:rFonts w:ascii="Times New Roman" w:hAnsi="Times New Roman" w:cs="Times New Roman"/>
          <w:b/>
          <w:color w:val="222222"/>
          <w:sz w:val="28"/>
          <w:szCs w:val="28"/>
        </w:rPr>
        <w:t>Quantitative and Mathematical Reasoning (QMR): Math 1321</w:t>
      </w:r>
    </w:p>
    <w:p w:rsidR="00AF10A2" w:rsidRPr="00C23EA9" w:rsidRDefault="00AF10A2" w:rsidP="00AF10A2">
      <w:pPr>
        <w:pStyle w:val="NoSpacing"/>
        <w:ind w:left="270"/>
        <w:jc w:val="both"/>
        <w:rPr>
          <w:rStyle w:val="apple-converted-space"/>
          <w:rFonts w:ascii="Calibri" w:hAnsi="Calibri" w:cs="Tahoma"/>
          <w:color w:val="222222"/>
          <w:sz w:val="20"/>
          <w:szCs w:val="20"/>
        </w:rPr>
      </w:pPr>
    </w:p>
    <w:p w:rsidR="00641695" w:rsidRDefault="00AF10A2" w:rsidP="00AF10A2">
      <w:pPr>
        <w:pStyle w:val="NoSpacing"/>
        <w:ind w:left="270"/>
        <w:jc w:val="both"/>
        <w:rPr>
          <w:rStyle w:val="apple-converted-space"/>
          <w:rFonts w:ascii="Times New Roman" w:hAnsi="Times New Roman" w:cs="Times New Roman"/>
          <w:color w:val="222222"/>
          <w:sz w:val="28"/>
          <w:szCs w:val="28"/>
        </w:rPr>
      </w:pPr>
      <w:r w:rsidRPr="00AF10A2">
        <w:rPr>
          <w:rStyle w:val="apple-converted-space"/>
          <w:rFonts w:ascii="Times New Roman" w:hAnsi="Times New Roman" w:cs="Times New Roman"/>
          <w:color w:val="222222"/>
          <w:sz w:val="28"/>
          <w:szCs w:val="28"/>
        </w:rPr>
        <w:t xml:space="preserve">This course was developed as a result of UALR’s participation in the Complete College America Program.  The designer of the course, Melissa Hardeman, became very PASSIONATE about this course when she realized the incredible need for a mathematics course that presents mathematics in the context of everyday life while also providing the math skills needed for non-STEM careers and survival in today’s society.  </w:t>
      </w:r>
      <w:r w:rsidRPr="00AF10A2">
        <w:rPr>
          <w:rFonts w:ascii="Times New Roman" w:hAnsi="Times New Roman" w:cs="Times New Roman"/>
          <w:sz w:val="28"/>
          <w:szCs w:val="28"/>
        </w:rPr>
        <w:t xml:space="preserve">Quantitative thinking adds meaning and purpose to a myriad of other courses and content disciplines.  </w:t>
      </w:r>
      <w:r w:rsidRPr="00AF10A2">
        <w:rPr>
          <w:rStyle w:val="apple-converted-space"/>
          <w:rFonts w:ascii="Times New Roman" w:hAnsi="Times New Roman" w:cs="Times New Roman"/>
          <w:color w:val="222222"/>
          <w:sz w:val="28"/>
          <w:szCs w:val="28"/>
        </w:rPr>
        <w:t>This course is offered on campus and online.   Students ENJOY this course, and they can APPLY what they learn in this course to their everyday lives and courses in other disciplines.</w:t>
      </w:r>
    </w:p>
    <w:p w:rsidR="00AF10A2" w:rsidRDefault="00AF10A2" w:rsidP="00AF10A2">
      <w:pPr>
        <w:pStyle w:val="NoSpacing"/>
        <w:ind w:left="270"/>
        <w:jc w:val="both"/>
        <w:rPr>
          <w:rFonts w:ascii="Times New Roman" w:hAnsi="Times New Roman" w:cs="Times New Roman"/>
          <w:sz w:val="24"/>
          <w:szCs w:val="24"/>
        </w:rPr>
      </w:pPr>
    </w:p>
    <w:p w:rsidR="00076EA3" w:rsidRDefault="00076EA3" w:rsidP="005F2CE5">
      <w:pPr>
        <w:shd w:val="clear" w:color="auto" w:fill="FFFFFF"/>
        <w:jc w:val="center"/>
        <w:rPr>
          <w:rFonts w:ascii="Times New Roman" w:hAnsi="Times New Roman" w:cs="Times New Roman"/>
          <w:b/>
          <w:color w:val="222222"/>
          <w:sz w:val="28"/>
          <w:szCs w:val="28"/>
        </w:rPr>
      </w:pPr>
    </w:p>
    <w:p w:rsidR="0094062D" w:rsidRDefault="005F2CE5" w:rsidP="005F2CE5">
      <w:pPr>
        <w:shd w:val="clear" w:color="auto" w:fill="FFFFFF"/>
        <w:jc w:val="center"/>
        <w:rPr>
          <w:rFonts w:ascii="Times New Roman" w:hAnsi="Times New Roman" w:cs="Times New Roman"/>
          <w:b/>
          <w:color w:val="222222"/>
          <w:sz w:val="28"/>
          <w:szCs w:val="28"/>
        </w:rPr>
      </w:pPr>
      <w:r>
        <w:rPr>
          <w:rFonts w:ascii="Times New Roman" w:hAnsi="Times New Roman" w:cs="Times New Roman"/>
          <w:b/>
          <w:color w:val="222222"/>
          <w:sz w:val="28"/>
          <w:szCs w:val="28"/>
        </w:rPr>
        <w:t>Student Activities</w:t>
      </w:r>
    </w:p>
    <w:p w:rsidR="006F347A" w:rsidRDefault="006F347A" w:rsidP="006F347A">
      <w:pPr>
        <w:jc w:val="center"/>
        <w:rPr>
          <w:rFonts w:ascii="Times New Roman" w:hAnsi="Times New Roman" w:cs="Times New Roman"/>
          <w:b/>
          <w:sz w:val="28"/>
          <w:szCs w:val="28"/>
        </w:rPr>
      </w:pPr>
      <w:r>
        <w:rPr>
          <w:rFonts w:ascii="Times New Roman" w:hAnsi="Times New Roman" w:cs="Times New Roman"/>
          <w:b/>
          <w:sz w:val="28"/>
          <w:szCs w:val="28"/>
        </w:rPr>
        <w:t>Department Scholarship and Award Winners</w:t>
      </w:r>
    </w:p>
    <w:p w:rsidR="006F347A" w:rsidRPr="006F347A" w:rsidRDefault="006F347A" w:rsidP="006F347A">
      <w:pPr>
        <w:jc w:val="center"/>
        <w:rPr>
          <w:rFonts w:ascii="Times New Roman" w:hAnsi="Times New Roman" w:cs="Times New Roman"/>
          <w:b/>
          <w:sz w:val="28"/>
          <w:szCs w:val="28"/>
        </w:rPr>
      </w:pPr>
    </w:p>
    <w:p w:rsidR="006F347A" w:rsidRPr="006F347A" w:rsidRDefault="006F347A" w:rsidP="006F347A">
      <w:pPr>
        <w:spacing w:after="0" w:line="360" w:lineRule="auto"/>
        <w:rPr>
          <w:rFonts w:ascii="Times New Roman" w:hAnsi="Times New Roman" w:cs="Times New Roman"/>
          <w:sz w:val="28"/>
          <w:szCs w:val="28"/>
        </w:rPr>
      </w:pPr>
      <w:r w:rsidRPr="005F0615">
        <w:rPr>
          <w:rFonts w:ascii="Times New Roman" w:hAnsi="Times New Roman" w:cs="Times New Roman"/>
          <w:b/>
          <w:sz w:val="28"/>
          <w:szCs w:val="28"/>
        </w:rPr>
        <w:t xml:space="preserve">Leadership </w:t>
      </w:r>
      <w:r w:rsidR="005F0615" w:rsidRPr="005F0615">
        <w:rPr>
          <w:rFonts w:ascii="Times New Roman" w:hAnsi="Times New Roman" w:cs="Times New Roman"/>
          <w:b/>
          <w:sz w:val="28"/>
          <w:szCs w:val="28"/>
        </w:rPr>
        <w:t xml:space="preserve">in Science </w:t>
      </w:r>
      <w:r w:rsidRPr="005F0615">
        <w:rPr>
          <w:rFonts w:ascii="Times New Roman" w:hAnsi="Times New Roman" w:cs="Times New Roman"/>
          <w:b/>
          <w:sz w:val="28"/>
          <w:szCs w:val="28"/>
        </w:rPr>
        <w:t>Endowed Scholarship</w:t>
      </w:r>
      <w:r w:rsidR="005F0615">
        <w:rPr>
          <w:rFonts w:ascii="Times New Roman" w:hAnsi="Times New Roman" w:cs="Times New Roman"/>
          <w:sz w:val="28"/>
          <w:szCs w:val="28"/>
        </w:rPr>
        <w:t xml:space="preserve">: </w:t>
      </w:r>
      <w:r w:rsidRPr="006F347A">
        <w:rPr>
          <w:rFonts w:ascii="Times New Roman" w:hAnsi="Times New Roman" w:cs="Times New Roman"/>
          <w:sz w:val="28"/>
          <w:szCs w:val="28"/>
        </w:rPr>
        <w:t>Jonathan Whitehead</w:t>
      </w:r>
      <w:r w:rsidR="005F0615">
        <w:rPr>
          <w:rFonts w:ascii="Times New Roman" w:hAnsi="Times New Roman" w:cs="Times New Roman"/>
          <w:sz w:val="28"/>
          <w:szCs w:val="28"/>
        </w:rPr>
        <w:t xml:space="preserve"> and </w:t>
      </w:r>
      <w:r w:rsidRPr="006F347A">
        <w:rPr>
          <w:rFonts w:ascii="Times New Roman" w:hAnsi="Times New Roman" w:cs="Times New Roman"/>
          <w:sz w:val="28"/>
          <w:szCs w:val="28"/>
        </w:rPr>
        <w:t xml:space="preserve">Anna Marie Seno        </w:t>
      </w:r>
    </w:p>
    <w:p w:rsidR="006F347A" w:rsidRPr="006F347A" w:rsidRDefault="006F347A" w:rsidP="006F347A">
      <w:pPr>
        <w:spacing w:after="0" w:line="360" w:lineRule="auto"/>
        <w:rPr>
          <w:rFonts w:ascii="Times New Roman" w:hAnsi="Times New Roman" w:cs="Times New Roman"/>
          <w:sz w:val="28"/>
          <w:szCs w:val="28"/>
        </w:rPr>
      </w:pPr>
      <w:r w:rsidRPr="005F0615">
        <w:rPr>
          <w:rFonts w:ascii="Times New Roman" w:hAnsi="Times New Roman" w:cs="Times New Roman"/>
          <w:b/>
          <w:sz w:val="28"/>
          <w:szCs w:val="28"/>
        </w:rPr>
        <w:t>David A</w:t>
      </w:r>
      <w:r w:rsidR="005F0615" w:rsidRPr="005F0615">
        <w:rPr>
          <w:rFonts w:ascii="Times New Roman" w:hAnsi="Times New Roman" w:cs="Times New Roman"/>
          <w:b/>
          <w:sz w:val="28"/>
          <w:szCs w:val="28"/>
        </w:rPr>
        <w:t>.</w:t>
      </w:r>
      <w:r w:rsidRPr="005F0615">
        <w:rPr>
          <w:rFonts w:ascii="Times New Roman" w:hAnsi="Times New Roman" w:cs="Times New Roman"/>
          <w:b/>
          <w:sz w:val="28"/>
          <w:szCs w:val="28"/>
        </w:rPr>
        <w:t xml:space="preserve"> Schonert Endowed Scholarship</w:t>
      </w:r>
      <w:r w:rsidR="005F0615">
        <w:rPr>
          <w:rFonts w:ascii="Times New Roman" w:hAnsi="Times New Roman" w:cs="Times New Roman"/>
          <w:sz w:val="28"/>
          <w:szCs w:val="28"/>
        </w:rPr>
        <w:t>:</w:t>
      </w:r>
      <w:r w:rsidRPr="006F347A">
        <w:rPr>
          <w:rFonts w:ascii="Times New Roman" w:hAnsi="Times New Roman" w:cs="Times New Roman"/>
          <w:sz w:val="28"/>
          <w:szCs w:val="28"/>
        </w:rPr>
        <w:t xml:space="preserve"> Natalie McCandless    </w:t>
      </w:r>
    </w:p>
    <w:p w:rsidR="006F347A" w:rsidRPr="006F347A" w:rsidRDefault="006F347A" w:rsidP="006F347A">
      <w:pPr>
        <w:spacing w:after="0" w:line="360" w:lineRule="auto"/>
        <w:rPr>
          <w:rFonts w:ascii="Times New Roman" w:hAnsi="Times New Roman" w:cs="Times New Roman"/>
          <w:sz w:val="28"/>
          <w:szCs w:val="28"/>
        </w:rPr>
      </w:pPr>
      <w:r w:rsidRPr="005F0615">
        <w:rPr>
          <w:rFonts w:ascii="Times New Roman" w:hAnsi="Times New Roman" w:cs="Times New Roman"/>
          <w:b/>
          <w:sz w:val="28"/>
          <w:szCs w:val="28"/>
        </w:rPr>
        <w:t xml:space="preserve">The Dewoody and Emily </w:t>
      </w:r>
      <w:r w:rsidR="005F0615">
        <w:rPr>
          <w:rFonts w:ascii="Times New Roman" w:hAnsi="Times New Roman" w:cs="Times New Roman"/>
          <w:b/>
          <w:sz w:val="28"/>
          <w:szCs w:val="28"/>
        </w:rPr>
        <w:t xml:space="preserve">Fleming </w:t>
      </w:r>
      <w:r w:rsidRPr="005F0615">
        <w:rPr>
          <w:rFonts w:ascii="Times New Roman" w:hAnsi="Times New Roman" w:cs="Times New Roman"/>
          <w:b/>
          <w:sz w:val="28"/>
          <w:szCs w:val="28"/>
        </w:rPr>
        <w:t>Dickinson Award</w:t>
      </w:r>
      <w:r w:rsidR="005F0615">
        <w:rPr>
          <w:rFonts w:ascii="Times New Roman" w:hAnsi="Times New Roman" w:cs="Times New Roman"/>
          <w:sz w:val="28"/>
          <w:szCs w:val="28"/>
        </w:rPr>
        <w:t xml:space="preserve">: </w:t>
      </w:r>
      <w:r w:rsidRPr="006F347A">
        <w:rPr>
          <w:rFonts w:ascii="Times New Roman" w:hAnsi="Times New Roman" w:cs="Times New Roman"/>
          <w:sz w:val="28"/>
          <w:szCs w:val="28"/>
        </w:rPr>
        <w:t xml:space="preserve">Mai Huynh  </w:t>
      </w:r>
    </w:p>
    <w:p w:rsidR="006F347A" w:rsidRPr="006F347A" w:rsidRDefault="006F347A" w:rsidP="006F347A">
      <w:pPr>
        <w:spacing w:after="0" w:line="360" w:lineRule="auto"/>
        <w:rPr>
          <w:rFonts w:ascii="Times New Roman" w:hAnsi="Times New Roman" w:cs="Times New Roman"/>
          <w:sz w:val="28"/>
          <w:szCs w:val="28"/>
        </w:rPr>
      </w:pPr>
      <w:r w:rsidRPr="005F0615">
        <w:rPr>
          <w:rFonts w:ascii="Times New Roman" w:hAnsi="Times New Roman" w:cs="Times New Roman"/>
          <w:b/>
          <w:sz w:val="28"/>
          <w:szCs w:val="28"/>
        </w:rPr>
        <w:t>Ma Family Endowed Scholarship</w:t>
      </w:r>
      <w:r w:rsidR="005F0615">
        <w:rPr>
          <w:rFonts w:ascii="Times New Roman" w:hAnsi="Times New Roman" w:cs="Times New Roman"/>
          <w:b/>
          <w:sz w:val="28"/>
          <w:szCs w:val="28"/>
        </w:rPr>
        <w:t xml:space="preserve">: </w:t>
      </w:r>
      <w:r w:rsidRPr="006F347A">
        <w:rPr>
          <w:rFonts w:ascii="Times New Roman" w:hAnsi="Times New Roman" w:cs="Times New Roman"/>
          <w:sz w:val="28"/>
          <w:szCs w:val="28"/>
        </w:rPr>
        <w:t>Rebecca Webb</w:t>
      </w:r>
    </w:p>
    <w:p w:rsidR="006F347A" w:rsidRPr="006F347A" w:rsidRDefault="006F347A" w:rsidP="006F347A">
      <w:pPr>
        <w:spacing w:after="0" w:line="360" w:lineRule="auto"/>
        <w:rPr>
          <w:rFonts w:ascii="Times New Roman" w:hAnsi="Times New Roman" w:cs="Times New Roman"/>
          <w:sz w:val="28"/>
          <w:szCs w:val="28"/>
        </w:rPr>
      </w:pPr>
      <w:r w:rsidRPr="005F0615">
        <w:rPr>
          <w:rFonts w:ascii="Times New Roman" w:hAnsi="Times New Roman" w:cs="Times New Roman"/>
          <w:b/>
          <w:sz w:val="28"/>
          <w:szCs w:val="28"/>
        </w:rPr>
        <w:t>Linda and Tom McMillan Scholarship</w:t>
      </w:r>
      <w:r w:rsidR="005F0615">
        <w:rPr>
          <w:rFonts w:ascii="Times New Roman" w:hAnsi="Times New Roman" w:cs="Times New Roman"/>
          <w:b/>
          <w:sz w:val="28"/>
          <w:szCs w:val="28"/>
        </w:rPr>
        <w:t xml:space="preserve">: </w:t>
      </w:r>
      <w:r w:rsidRPr="006F347A">
        <w:rPr>
          <w:rFonts w:ascii="Times New Roman" w:hAnsi="Times New Roman" w:cs="Times New Roman"/>
          <w:sz w:val="28"/>
          <w:szCs w:val="28"/>
        </w:rPr>
        <w:t>Grizel Macias</w:t>
      </w:r>
      <w:r w:rsidRPr="006F347A">
        <w:rPr>
          <w:rFonts w:ascii="Times New Roman" w:hAnsi="Times New Roman" w:cs="Times New Roman"/>
          <w:sz w:val="28"/>
          <w:szCs w:val="28"/>
        </w:rPr>
        <w:tab/>
      </w:r>
    </w:p>
    <w:p w:rsidR="00AA0559" w:rsidRDefault="005F0615" w:rsidP="00AA0559">
      <w:pPr>
        <w:spacing w:after="0" w:line="240" w:lineRule="auto"/>
        <w:rPr>
          <w:rFonts w:ascii="Times New Roman" w:hAnsi="Times New Roman" w:cs="Times New Roman"/>
          <w:sz w:val="28"/>
          <w:szCs w:val="28"/>
        </w:rPr>
      </w:pPr>
      <w:r w:rsidRPr="005F0615">
        <w:rPr>
          <w:rFonts w:ascii="Times New Roman" w:hAnsi="Times New Roman" w:cs="Times New Roman"/>
          <w:b/>
          <w:sz w:val="28"/>
          <w:szCs w:val="28"/>
        </w:rPr>
        <w:t>Jerry and Sherri Damerow Endowed Mathematics and Statistics Scholarship</w:t>
      </w:r>
      <w:r>
        <w:rPr>
          <w:rFonts w:ascii="Times New Roman" w:hAnsi="Times New Roman" w:cs="Times New Roman"/>
          <w:sz w:val="28"/>
          <w:szCs w:val="28"/>
        </w:rPr>
        <w:t xml:space="preserve">: </w:t>
      </w:r>
      <w:r w:rsidR="006F347A" w:rsidRPr="006F347A">
        <w:rPr>
          <w:rFonts w:ascii="Times New Roman" w:hAnsi="Times New Roman" w:cs="Times New Roman"/>
          <w:sz w:val="28"/>
          <w:szCs w:val="28"/>
        </w:rPr>
        <w:t xml:space="preserve">Rachel </w:t>
      </w:r>
      <w:r w:rsidR="00AA0559">
        <w:rPr>
          <w:rFonts w:ascii="Times New Roman" w:hAnsi="Times New Roman" w:cs="Times New Roman"/>
          <w:sz w:val="28"/>
          <w:szCs w:val="28"/>
        </w:rPr>
        <w:t xml:space="preserve"> </w:t>
      </w:r>
    </w:p>
    <w:p w:rsidR="006F347A" w:rsidRDefault="00AA0559" w:rsidP="00AA055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6F347A" w:rsidRPr="006F347A">
        <w:rPr>
          <w:rFonts w:ascii="Times New Roman" w:hAnsi="Times New Roman" w:cs="Times New Roman"/>
          <w:sz w:val="28"/>
          <w:szCs w:val="28"/>
        </w:rPr>
        <w:t>Smith</w:t>
      </w:r>
      <w:r>
        <w:rPr>
          <w:rFonts w:ascii="Times New Roman" w:hAnsi="Times New Roman" w:cs="Times New Roman"/>
          <w:sz w:val="28"/>
          <w:szCs w:val="28"/>
        </w:rPr>
        <w:t xml:space="preserve">, </w:t>
      </w:r>
      <w:r w:rsidR="006F347A" w:rsidRPr="006F347A">
        <w:rPr>
          <w:rFonts w:ascii="Times New Roman" w:hAnsi="Times New Roman" w:cs="Times New Roman"/>
          <w:sz w:val="28"/>
          <w:szCs w:val="28"/>
        </w:rPr>
        <w:t>John Siratt</w:t>
      </w:r>
      <w:r>
        <w:rPr>
          <w:rFonts w:ascii="Times New Roman" w:hAnsi="Times New Roman" w:cs="Times New Roman"/>
          <w:sz w:val="28"/>
          <w:szCs w:val="28"/>
        </w:rPr>
        <w:t>, T</w:t>
      </w:r>
      <w:r w:rsidR="006F347A" w:rsidRPr="006F347A">
        <w:rPr>
          <w:rFonts w:ascii="Times New Roman" w:hAnsi="Times New Roman" w:cs="Times New Roman"/>
          <w:sz w:val="28"/>
          <w:szCs w:val="28"/>
        </w:rPr>
        <w:t>aylor McClanahan</w:t>
      </w:r>
    </w:p>
    <w:p w:rsidR="006F347A" w:rsidRPr="006F347A" w:rsidRDefault="006F347A" w:rsidP="00AA0559">
      <w:pPr>
        <w:spacing w:after="0" w:line="360" w:lineRule="auto"/>
        <w:rPr>
          <w:rFonts w:ascii="Times New Roman" w:hAnsi="Times New Roman" w:cs="Times New Roman"/>
          <w:sz w:val="28"/>
          <w:szCs w:val="28"/>
        </w:rPr>
      </w:pPr>
      <w:r w:rsidRPr="00AA0559">
        <w:rPr>
          <w:rFonts w:ascii="Times New Roman" w:hAnsi="Times New Roman" w:cs="Times New Roman"/>
          <w:b/>
          <w:sz w:val="28"/>
          <w:szCs w:val="28"/>
        </w:rPr>
        <w:t>Mathematics and Statistics Faculty Endowed Award</w:t>
      </w:r>
      <w:r w:rsidR="00AA0559">
        <w:rPr>
          <w:rFonts w:ascii="Times New Roman" w:hAnsi="Times New Roman" w:cs="Times New Roman"/>
          <w:sz w:val="28"/>
          <w:szCs w:val="28"/>
        </w:rPr>
        <w:t xml:space="preserve">: </w:t>
      </w:r>
      <w:r w:rsidRPr="006F347A">
        <w:rPr>
          <w:rFonts w:ascii="Times New Roman" w:hAnsi="Times New Roman" w:cs="Times New Roman"/>
          <w:sz w:val="28"/>
          <w:szCs w:val="28"/>
        </w:rPr>
        <w:t>Jessica Caviness</w:t>
      </w:r>
    </w:p>
    <w:p w:rsidR="006F347A" w:rsidRPr="006F347A" w:rsidRDefault="006F347A" w:rsidP="00AA0559">
      <w:pPr>
        <w:spacing w:after="0" w:line="360" w:lineRule="auto"/>
        <w:rPr>
          <w:rFonts w:ascii="Times New Roman" w:hAnsi="Times New Roman" w:cs="Times New Roman"/>
          <w:sz w:val="28"/>
          <w:szCs w:val="28"/>
        </w:rPr>
      </w:pPr>
      <w:r w:rsidRPr="00AA0559">
        <w:rPr>
          <w:rFonts w:ascii="Times New Roman" w:hAnsi="Times New Roman" w:cs="Times New Roman"/>
          <w:b/>
          <w:sz w:val="28"/>
          <w:szCs w:val="28"/>
        </w:rPr>
        <w:t>Outstanding Senior Awards</w:t>
      </w:r>
      <w:r w:rsidR="00AA0559">
        <w:rPr>
          <w:rFonts w:ascii="Times New Roman" w:hAnsi="Times New Roman" w:cs="Times New Roman"/>
          <w:b/>
          <w:sz w:val="28"/>
          <w:szCs w:val="28"/>
        </w:rPr>
        <w:t xml:space="preserve">: </w:t>
      </w:r>
      <w:r w:rsidRPr="006F347A">
        <w:rPr>
          <w:rFonts w:ascii="Times New Roman" w:hAnsi="Times New Roman" w:cs="Times New Roman"/>
          <w:sz w:val="28"/>
          <w:szCs w:val="28"/>
        </w:rPr>
        <w:t>Emily Nail,  Justin Smith</w:t>
      </w:r>
      <w:r w:rsidRPr="006F347A">
        <w:rPr>
          <w:rFonts w:ascii="Times New Roman" w:hAnsi="Times New Roman" w:cs="Times New Roman"/>
          <w:sz w:val="28"/>
          <w:szCs w:val="28"/>
        </w:rPr>
        <w:tab/>
      </w:r>
    </w:p>
    <w:p w:rsidR="006F347A" w:rsidRDefault="006F347A" w:rsidP="00AA0559">
      <w:pPr>
        <w:spacing w:after="0" w:line="360" w:lineRule="auto"/>
        <w:rPr>
          <w:rFonts w:ascii="Times New Roman" w:hAnsi="Times New Roman" w:cs="Times New Roman"/>
          <w:sz w:val="28"/>
          <w:szCs w:val="28"/>
        </w:rPr>
      </w:pPr>
      <w:r w:rsidRPr="00AA0559">
        <w:rPr>
          <w:rFonts w:ascii="Times New Roman" w:hAnsi="Times New Roman" w:cs="Times New Roman"/>
          <w:b/>
          <w:sz w:val="28"/>
          <w:szCs w:val="28"/>
        </w:rPr>
        <w:t>Outstanding Achievement by an Undergraduate</w:t>
      </w:r>
      <w:r w:rsidR="00AA0559">
        <w:rPr>
          <w:rFonts w:ascii="Times New Roman" w:hAnsi="Times New Roman" w:cs="Times New Roman"/>
          <w:b/>
          <w:sz w:val="28"/>
          <w:szCs w:val="28"/>
        </w:rPr>
        <w:t xml:space="preserve"> Award: </w:t>
      </w:r>
      <w:r w:rsidRPr="00AA0559">
        <w:rPr>
          <w:rFonts w:ascii="Times New Roman" w:hAnsi="Times New Roman" w:cs="Times New Roman"/>
          <w:b/>
          <w:sz w:val="28"/>
          <w:szCs w:val="28"/>
        </w:rPr>
        <w:t xml:space="preserve"> </w:t>
      </w:r>
      <w:r w:rsidRPr="006F347A">
        <w:rPr>
          <w:rFonts w:ascii="Times New Roman" w:hAnsi="Times New Roman" w:cs="Times New Roman"/>
          <w:sz w:val="28"/>
          <w:szCs w:val="28"/>
        </w:rPr>
        <w:t>Taylor McClanahan, Justin</w:t>
      </w:r>
      <w:r w:rsidR="00AA0559">
        <w:rPr>
          <w:rFonts w:ascii="Times New Roman" w:hAnsi="Times New Roman" w:cs="Times New Roman"/>
          <w:sz w:val="28"/>
          <w:szCs w:val="28"/>
        </w:rPr>
        <w:t xml:space="preserve"> </w:t>
      </w:r>
      <w:r w:rsidRPr="006F347A">
        <w:rPr>
          <w:rFonts w:ascii="Times New Roman" w:hAnsi="Times New Roman" w:cs="Times New Roman"/>
          <w:sz w:val="28"/>
          <w:szCs w:val="28"/>
        </w:rPr>
        <w:t>Smith</w:t>
      </w:r>
      <w:r w:rsidR="00AA0559">
        <w:rPr>
          <w:rFonts w:ascii="Times New Roman" w:hAnsi="Times New Roman" w:cs="Times New Roman"/>
          <w:sz w:val="28"/>
          <w:szCs w:val="28"/>
        </w:rPr>
        <w:t xml:space="preserve">                </w:t>
      </w:r>
    </w:p>
    <w:p w:rsidR="006F347A" w:rsidRPr="006F347A" w:rsidRDefault="006F347A" w:rsidP="00AA0559">
      <w:pPr>
        <w:spacing w:after="0" w:line="360" w:lineRule="auto"/>
        <w:rPr>
          <w:rFonts w:ascii="Times New Roman" w:hAnsi="Times New Roman" w:cs="Times New Roman"/>
          <w:sz w:val="28"/>
          <w:szCs w:val="28"/>
        </w:rPr>
      </w:pPr>
      <w:r w:rsidRPr="00AA0559">
        <w:rPr>
          <w:rFonts w:ascii="Times New Roman" w:hAnsi="Times New Roman" w:cs="Times New Roman"/>
          <w:b/>
          <w:sz w:val="28"/>
          <w:szCs w:val="28"/>
        </w:rPr>
        <w:t>Award for Outstanding Teaching by a Graduate Student</w:t>
      </w:r>
      <w:r w:rsidR="00AA0559">
        <w:rPr>
          <w:rFonts w:ascii="Times New Roman" w:hAnsi="Times New Roman" w:cs="Times New Roman"/>
          <w:b/>
          <w:sz w:val="28"/>
          <w:szCs w:val="28"/>
        </w:rPr>
        <w:t>: S</w:t>
      </w:r>
      <w:r w:rsidRPr="006F347A">
        <w:rPr>
          <w:rFonts w:ascii="Times New Roman" w:hAnsi="Times New Roman" w:cs="Times New Roman"/>
          <w:sz w:val="28"/>
          <w:szCs w:val="28"/>
          <w:shd w:val="clear" w:color="auto" w:fill="FFFFFF"/>
        </w:rPr>
        <w:t xml:space="preserve">aqib Hussain, Yajie Yu </w:t>
      </w:r>
    </w:p>
    <w:p w:rsidR="006F347A" w:rsidRPr="006F347A" w:rsidRDefault="006F347A" w:rsidP="00AA0559">
      <w:pPr>
        <w:spacing w:after="0" w:line="360" w:lineRule="auto"/>
        <w:rPr>
          <w:rFonts w:ascii="Times New Roman" w:hAnsi="Times New Roman" w:cs="Times New Roman"/>
          <w:sz w:val="28"/>
          <w:szCs w:val="28"/>
        </w:rPr>
      </w:pPr>
      <w:r w:rsidRPr="00AA0559">
        <w:rPr>
          <w:rFonts w:ascii="Times New Roman" w:hAnsi="Times New Roman" w:cs="Times New Roman"/>
          <w:b/>
          <w:sz w:val="28"/>
          <w:szCs w:val="28"/>
        </w:rPr>
        <w:t>Outstanding Achievement by a Graduate Student</w:t>
      </w:r>
      <w:r w:rsidR="00AA0559" w:rsidRPr="00AA0559">
        <w:rPr>
          <w:rFonts w:ascii="Times New Roman" w:hAnsi="Times New Roman" w:cs="Times New Roman"/>
          <w:b/>
          <w:sz w:val="28"/>
          <w:szCs w:val="28"/>
        </w:rPr>
        <w:t xml:space="preserve"> Award</w:t>
      </w:r>
      <w:r w:rsidR="00AA0559">
        <w:rPr>
          <w:rFonts w:ascii="Times New Roman" w:hAnsi="Times New Roman" w:cs="Times New Roman"/>
          <w:sz w:val="28"/>
          <w:szCs w:val="28"/>
        </w:rPr>
        <w:t xml:space="preserve">: </w:t>
      </w:r>
      <w:r w:rsidRPr="006F347A">
        <w:rPr>
          <w:rFonts w:ascii="Times New Roman" w:hAnsi="Times New Roman" w:cs="Times New Roman"/>
          <w:sz w:val="28"/>
          <w:szCs w:val="28"/>
        </w:rPr>
        <w:t xml:space="preserve">Shan Yang </w:t>
      </w:r>
    </w:p>
    <w:p w:rsidR="006F347A" w:rsidRDefault="006F347A" w:rsidP="007140C6">
      <w:pPr>
        <w:spacing w:after="0" w:line="240" w:lineRule="auto"/>
        <w:rPr>
          <w:rFonts w:ascii="Times New Roman" w:hAnsi="Times New Roman" w:cs="Times New Roman"/>
          <w:sz w:val="28"/>
          <w:szCs w:val="28"/>
        </w:rPr>
      </w:pPr>
      <w:r w:rsidRPr="00AA0559">
        <w:rPr>
          <w:rFonts w:ascii="Times New Roman" w:hAnsi="Times New Roman" w:cs="Times New Roman"/>
          <w:b/>
          <w:sz w:val="28"/>
          <w:szCs w:val="28"/>
        </w:rPr>
        <w:t>Outstanding Tutor Award</w:t>
      </w:r>
      <w:r w:rsidR="00AA0559">
        <w:rPr>
          <w:rFonts w:ascii="Times New Roman" w:hAnsi="Times New Roman" w:cs="Times New Roman"/>
          <w:b/>
          <w:sz w:val="28"/>
          <w:szCs w:val="28"/>
        </w:rPr>
        <w:t xml:space="preserve">: </w:t>
      </w:r>
      <w:r w:rsidRPr="006F347A">
        <w:rPr>
          <w:rFonts w:ascii="Times New Roman" w:hAnsi="Times New Roman" w:cs="Times New Roman"/>
          <w:sz w:val="28"/>
          <w:szCs w:val="28"/>
        </w:rPr>
        <w:t>Sam Lawhorn</w:t>
      </w:r>
      <w:r w:rsidR="004B34B7">
        <w:rPr>
          <w:rFonts w:ascii="Times New Roman" w:hAnsi="Times New Roman" w:cs="Times New Roman"/>
          <w:sz w:val="28"/>
          <w:szCs w:val="28"/>
        </w:rPr>
        <w:t xml:space="preserve">, </w:t>
      </w:r>
      <w:r w:rsidRPr="006F347A">
        <w:rPr>
          <w:rFonts w:ascii="Times New Roman" w:hAnsi="Times New Roman" w:cs="Times New Roman"/>
          <w:sz w:val="28"/>
          <w:szCs w:val="28"/>
        </w:rPr>
        <w:t>Justin Turner</w:t>
      </w:r>
      <w:r w:rsidR="004B34B7">
        <w:rPr>
          <w:rFonts w:ascii="Times New Roman" w:hAnsi="Times New Roman" w:cs="Times New Roman"/>
          <w:sz w:val="28"/>
          <w:szCs w:val="28"/>
        </w:rPr>
        <w:t>, Emily C</w:t>
      </w:r>
      <w:r w:rsidRPr="006F347A">
        <w:rPr>
          <w:rFonts w:ascii="Times New Roman" w:hAnsi="Times New Roman" w:cs="Times New Roman"/>
          <w:sz w:val="28"/>
          <w:szCs w:val="28"/>
        </w:rPr>
        <w:t>. Nail</w:t>
      </w:r>
      <w:r w:rsidR="004B34B7">
        <w:rPr>
          <w:rFonts w:ascii="Times New Roman" w:hAnsi="Times New Roman" w:cs="Times New Roman"/>
          <w:sz w:val="28"/>
          <w:szCs w:val="28"/>
        </w:rPr>
        <w:t xml:space="preserve">, </w:t>
      </w:r>
      <w:r w:rsidRPr="006F347A">
        <w:rPr>
          <w:rFonts w:ascii="Times New Roman" w:hAnsi="Times New Roman" w:cs="Times New Roman"/>
          <w:sz w:val="28"/>
          <w:szCs w:val="28"/>
        </w:rPr>
        <w:t>Ja</w:t>
      </w:r>
      <w:r w:rsidR="005B6717">
        <w:rPr>
          <w:rFonts w:ascii="Times New Roman" w:hAnsi="Times New Roman" w:cs="Times New Roman"/>
          <w:sz w:val="28"/>
          <w:szCs w:val="28"/>
        </w:rPr>
        <w:t>mie</w:t>
      </w:r>
      <w:r w:rsidRPr="006F347A">
        <w:rPr>
          <w:rFonts w:ascii="Times New Roman" w:hAnsi="Times New Roman" w:cs="Times New Roman"/>
          <w:sz w:val="28"/>
          <w:szCs w:val="28"/>
        </w:rPr>
        <w:t xml:space="preserve"> Spickes </w:t>
      </w:r>
    </w:p>
    <w:p w:rsidR="007140C6" w:rsidRDefault="007140C6" w:rsidP="007140C6">
      <w:pPr>
        <w:spacing w:after="0" w:line="240" w:lineRule="auto"/>
        <w:rPr>
          <w:rFonts w:ascii="Times New Roman" w:hAnsi="Times New Roman" w:cs="Times New Roman"/>
          <w:sz w:val="28"/>
          <w:szCs w:val="28"/>
        </w:rPr>
      </w:pPr>
    </w:p>
    <w:p w:rsidR="007140C6" w:rsidRDefault="007140C6" w:rsidP="007140C6">
      <w:pPr>
        <w:spacing w:after="0" w:line="240" w:lineRule="auto"/>
        <w:rPr>
          <w:rFonts w:ascii="Times New Roman" w:hAnsi="Times New Roman" w:cs="Times New Roman"/>
          <w:sz w:val="28"/>
          <w:szCs w:val="28"/>
        </w:rPr>
      </w:pPr>
    </w:p>
    <w:p w:rsidR="007140C6" w:rsidRPr="00F24C64" w:rsidRDefault="007140C6" w:rsidP="007140C6">
      <w:pPr>
        <w:autoSpaceDE w:val="0"/>
        <w:autoSpaceDN w:val="0"/>
        <w:adjustRightInd w:val="0"/>
        <w:spacing w:after="0" w:line="240" w:lineRule="auto"/>
        <w:jc w:val="center"/>
        <w:rPr>
          <w:rFonts w:ascii="Times New Roman" w:hAnsi="Times New Roman" w:cs="Times New Roman"/>
          <w:b/>
          <w:color w:val="000000"/>
          <w:sz w:val="28"/>
          <w:szCs w:val="28"/>
        </w:rPr>
      </w:pPr>
      <w:r w:rsidRPr="00F24C64">
        <w:rPr>
          <w:rFonts w:ascii="Times New Roman" w:hAnsi="Times New Roman" w:cs="Times New Roman"/>
          <w:b/>
          <w:color w:val="000000"/>
          <w:sz w:val="28"/>
          <w:szCs w:val="28"/>
        </w:rPr>
        <w:t>Math Club News</w:t>
      </w:r>
    </w:p>
    <w:p w:rsidR="007140C6" w:rsidRPr="0098706F" w:rsidRDefault="001631E1" w:rsidP="007140C6">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By Se</w:t>
      </w:r>
      <w:r w:rsidR="007140C6" w:rsidRPr="0098706F">
        <w:rPr>
          <w:rFonts w:ascii="Times New Roman" w:hAnsi="Times New Roman" w:cs="Times New Roman"/>
          <w:color w:val="000000"/>
          <w:sz w:val="28"/>
          <w:szCs w:val="28"/>
        </w:rPr>
        <w:t>raphim Lawhorn</w:t>
      </w:r>
    </w:p>
    <w:p w:rsidR="007140C6" w:rsidRDefault="007140C6" w:rsidP="007140C6">
      <w:pPr>
        <w:autoSpaceDE w:val="0"/>
        <w:autoSpaceDN w:val="0"/>
        <w:adjustRightInd w:val="0"/>
        <w:spacing w:after="0" w:line="240" w:lineRule="auto"/>
        <w:rPr>
          <w:rFonts w:ascii="Baskerville" w:hAnsi="Baskerville" w:cs="Baskerville"/>
          <w:color w:val="000000"/>
          <w:szCs w:val="24"/>
        </w:rPr>
      </w:pPr>
    </w:p>
    <w:p w:rsidR="007140C6" w:rsidRDefault="007140C6" w:rsidP="007140C6">
      <w:pPr>
        <w:autoSpaceDE w:val="0"/>
        <w:autoSpaceDN w:val="0"/>
        <w:adjustRightInd w:val="0"/>
        <w:spacing w:after="0" w:line="240" w:lineRule="auto"/>
        <w:jc w:val="both"/>
        <w:rPr>
          <w:rFonts w:ascii="Times New Roman" w:hAnsi="Times New Roman" w:cs="Times New Roman"/>
          <w:color w:val="000000"/>
          <w:sz w:val="28"/>
          <w:szCs w:val="28"/>
        </w:rPr>
      </w:pPr>
      <w:r w:rsidRPr="00F24C64">
        <w:rPr>
          <w:rFonts w:ascii="Times New Roman" w:hAnsi="Times New Roman" w:cs="Times New Roman"/>
          <w:color w:val="000000"/>
          <w:sz w:val="28"/>
          <w:szCs w:val="28"/>
        </w:rPr>
        <w:t xml:space="preserve">The UALR Math Club has this semester instituted Math Movie Mondays, during which math related documentaries and/or movies are played. The Club hopes to continue this trend into next semester by expanding its audience and movie library.  The UALR Math Club has also has </w:t>
      </w:r>
      <w:r w:rsidRPr="00F24C64">
        <w:rPr>
          <w:rFonts w:ascii="Times New Roman" w:hAnsi="Times New Roman" w:cs="Times New Roman"/>
          <w:color w:val="000000"/>
          <w:sz w:val="28"/>
          <w:szCs w:val="28"/>
        </w:rPr>
        <w:lastRenderedPageBreak/>
        <w:t xml:space="preserve">acquired over 36000 math book titles in an online format and hopes  to make UALR the largest repository in the state in the next five years.  Another project that has been taken on the Math Club under the leadership of Emily Nail is the restoration of the University’s Planetarium.  The Club is currently looking into donors and other sources of funds.  Anyone interested in joining us in this worthy endeavor please contact the club president at </w:t>
      </w:r>
      <w:hyperlink r:id="rId11" w:history="1">
        <w:r w:rsidRPr="00561333">
          <w:rPr>
            <w:rStyle w:val="Hyperlink"/>
            <w:rFonts w:ascii="Times New Roman" w:hAnsi="Times New Roman" w:cs="Times New Roman"/>
            <w:sz w:val="28"/>
            <w:szCs w:val="28"/>
          </w:rPr>
          <w:t>ualrmathclub@gmail.com</w:t>
        </w:r>
      </w:hyperlink>
      <w:r w:rsidRPr="00F24C64">
        <w:rPr>
          <w:rFonts w:ascii="Times New Roman" w:hAnsi="Times New Roman" w:cs="Times New Roman"/>
          <w:color w:val="000000"/>
          <w:sz w:val="28"/>
          <w:szCs w:val="28"/>
        </w:rPr>
        <w:t>.</w:t>
      </w:r>
    </w:p>
    <w:p w:rsidR="007140C6" w:rsidRDefault="007140C6" w:rsidP="007140C6">
      <w:pPr>
        <w:autoSpaceDE w:val="0"/>
        <w:autoSpaceDN w:val="0"/>
        <w:adjustRightInd w:val="0"/>
        <w:spacing w:after="0" w:line="240" w:lineRule="auto"/>
        <w:jc w:val="both"/>
        <w:rPr>
          <w:rFonts w:ascii="Times New Roman" w:hAnsi="Times New Roman" w:cs="Times New Roman"/>
          <w:color w:val="000000"/>
          <w:sz w:val="28"/>
          <w:szCs w:val="28"/>
        </w:rPr>
      </w:pPr>
    </w:p>
    <w:p w:rsidR="007140C6" w:rsidRPr="0098706F" w:rsidRDefault="007140C6" w:rsidP="007140C6">
      <w:pPr>
        <w:autoSpaceDE w:val="0"/>
        <w:autoSpaceDN w:val="0"/>
        <w:adjustRightInd w:val="0"/>
        <w:spacing w:after="0" w:line="240" w:lineRule="auto"/>
        <w:jc w:val="center"/>
        <w:rPr>
          <w:rFonts w:ascii="Times New Roman" w:hAnsi="Times New Roman" w:cs="Times New Roman"/>
          <w:b/>
          <w:bCs/>
          <w:sz w:val="28"/>
          <w:szCs w:val="28"/>
        </w:rPr>
      </w:pPr>
      <w:r w:rsidRPr="0098706F">
        <w:rPr>
          <w:rFonts w:ascii="Times New Roman" w:hAnsi="Times New Roman" w:cs="Times New Roman"/>
          <w:b/>
          <w:bCs/>
          <w:sz w:val="28"/>
          <w:szCs w:val="28"/>
        </w:rPr>
        <w:t>The UALR Math Club’s Poster Project</w:t>
      </w:r>
    </w:p>
    <w:p w:rsidR="007140C6" w:rsidRPr="0098706F" w:rsidRDefault="007140C6" w:rsidP="007140C6">
      <w:pPr>
        <w:autoSpaceDE w:val="0"/>
        <w:autoSpaceDN w:val="0"/>
        <w:adjustRightInd w:val="0"/>
        <w:spacing w:after="0" w:line="240" w:lineRule="auto"/>
        <w:jc w:val="both"/>
        <w:rPr>
          <w:rFonts w:ascii="Times New Roman" w:hAnsi="Times New Roman" w:cs="Times New Roman"/>
          <w:sz w:val="28"/>
          <w:szCs w:val="28"/>
        </w:rPr>
      </w:pPr>
      <w:r w:rsidRPr="0098706F">
        <w:rPr>
          <w:rFonts w:ascii="Times New Roman" w:hAnsi="Times New Roman" w:cs="Times New Roman"/>
          <w:iCs/>
          <w:sz w:val="28"/>
          <w:szCs w:val="28"/>
        </w:rPr>
        <w:t>Two semesters ago, the newly formed UALR Math Club designed and printed, with the help of the EAST Lab, a poster for the glass cases on the 6th floor of Dickinson. This semester, the Club will expand on its first poster of Leonardo Da Vinci, pictured above, by complementing it with posters of other notable figures in the history of mathematics. The remaining posters, which are scheduled for release by the end of this month, include Hedy Lamarr, Srinivasa Ramanujan and G. H. Hardy, Leonard Euler, and others.  The second phase of the poster project will be to trace the educational lineage of the professors of the UALR Department of  Mathematics and Statistics. We will keep you posted</w:t>
      </w:r>
    </w:p>
    <w:p w:rsidR="007140C6" w:rsidRPr="0098706F" w:rsidRDefault="007140C6" w:rsidP="007140C6">
      <w:pPr>
        <w:autoSpaceDE w:val="0"/>
        <w:autoSpaceDN w:val="0"/>
        <w:adjustRightInd w:val="0"/>
        <w:spacing w:after="0" w:line="240" w:lineRule="auto"/>
        <w:jc w:val="both"/>
        <w:rPr>
          <w:rFonts w:ascii="Times New Roman" w:hAnsi="Times New Roman" w:cs="Times New Roman"/>
          <w:color w:val="000000"/>
          <w:sz w:val="28"/>
          <w:szCs w:val="28"/>
        </w:rPr>
      </w:pPr>
    </w:p>
    <w:p w:rsidR="007140C6" w:rsidRDefault="007140C6" w:rsidP="007140C6">
      <w:pPr>
        <w:autoSpaceDE w:val="0"/>
        <w:autoSpaceDN w:val="0"/>
        <w:adjustRightInd w:val="0"/>
        <w:jc w:val="center"/>
        <w:rPr>
          <w:rFonts w:ascii="Times New Roman" w:hAnsi="Times New Roman" w:cs="Times New Roman"/>
          <w:sz w:val="28"/>
          <w:szCs w:val="28"/>
        </w:rPr>
      </w:pPr>
      <w:r w:rsidRPr="00F24C64">
        <w:rPr>
          <w:rFonts w:ascii="Baskerville" w:hAnsi="Baskerville" w:cs="Baskerville"/>
          <w:noProof/>
          <w:color w:val="000000"/>
          <w:szCs w:val="24"/>
        </w:rPr>
        <w:drawing>
          <wp:inline distT="0" distB="0" distL="0" distR="0">
            <wp:extent cx="2470785" cy="30471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3697" cy="3050753"/>
                    </a:xfrm>
                    <a:prstGeom prst="rect">
                      <a:avLst/>
                    </a:prstGeom>
                    <a:noFill/>
                    <a:ln>
                      <a:noFill/>
                    </a:ln>
                  </pic:spPr>
                </pic:pic>
              </a:graphicData>
            </a:graphic>
          </wp:inline>
        </w:drawing>
      </w:r>
    </w:p>
    <w:p w:rsidR="007140C6" w:rsidRDefault="007140C6" w:rsidP="007140C6">
      <w:pPr>
        <w:spacing w:after="0" w:line="240" w:lineRule="auto"/>
        <w:rPr>
          <w:rFonts w:ascii="Times New Roman" w:hAnsi="Times New Roman" w:cs="Times New Roman"/>
          <w:sz w:val="28"/>
          <w:szCs w:val="28"/>
        </w:rPr>
      </w:pPr>
    </w:p>
    <w:p w:rsidR="004B34B7" w:rsidRDefault="004B34B7" w:rsidP="007140C6">
      <w:pPr>
        <w:spacing w:after="0" w:line="240" w:lineRule="auto"/>
        <w:rPr>
          <w:rFonts w:ascii="Times New Roman" w:hAnsi="Times New Roman" w:cs="Times New Roman"/>
          <w:sz w:val="28"/>
          <w:szCs w:val="28"/>
        </w:rPr>
      </w:pPr>
    </w:p>
    <w:p w:rsidR="006F347A" w:rsidRDefault="004B34B7" w:rsidP="007140C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Practical Applications of Mathematics: Mathematical modeling and Scientific Computing</w:t>
      </w:r>
    </w:p>
    <w:p w:rsidR="004B34B7" w:rsidRDefault="004B34B7" w:rsidP="004B34B7">
      <w:pPr>
        <w:spacing w:after="0" w:line="240" w:lineRule="auto"/>
        <w:jc w:val="center"/>
        <w:rPr>
          <w:rFonts w:ascii="Times New Roman" w:hAnsi="Times New Roman" w:cs="Times New Roman"/>
          <w:b/>
          <w:color w:val="222222"/>
          <w:sz w:val="28"/>
          <w:szCs w:val="28"/>
        </w:rPr>
      </w:pPr>
    </w:p>
    <w:p w:rsidR="005F2CE5" w:rsidRPr="002E373A" w:rsidRDefault="005F2CE5" w:rsidP="004B34B7">
      <w:pPr>
        <w:pStyle w:val="NormalWeb"/>
        <w:spacing w:before="0" w:beforeAutospacing="0" w:after="0" w:afterAutospacing="0"/>
        <w:jc w:val="both"/>
        <w:rPr>
          <w:sz w:val="28"/>
          <w:szCs w:val="28"/>
        </w:rPr>
      </w:pPr>
      <w:r w:rsidRPr="002E373A">
        <w:rPr>
          <w:sz w:val="28"/>
          <w:szCs w:val="28"/>
        </w:rPr>
        <w:t>Mathematical modeling and scientific computing are indispensable vehicles of human's quest for understanding the real world.  Numerical analysis plays a fundamental role in evaluating the correctness, efficiency, and robustness of the mathematical models and simulation algorithms. While numerical analysis naturally finds applications in all fields of engineering and sciences, in the 21st century, the life sciences and even the arts have adopted elements of scientific computations. With fast growth of computer hardware and computational power, numerical analysis plays even more important role in science and engineering practice.</w:t>
      </w:r>
    </w:p>
    <w:p w:rsidR="005F2CE5" w:rsidRPr="002E373A" w:rsidRDefault="005F2CE5" w:rsidP="007339C7">
      <w:pPr>
        <w:pStyle w:val="NormalWeb"/>
        <w:spacing w:before="0" w:beforeAutospacing="0" w:after="0" w:afterAutospacing="0"/>
        <w:jc w:val="both"/>
        <w:rPr>
          <w:sz w:val="28"/>
          <w:szCs w:val="28"/>
        </w:rPr>
      </w:pPr>
    </w:p>
    <w:p w:rsidR="005F2CE5" w:rsidRPr="002E373A" w:rsidRDefault="005F2CE5" w:rsidP="007339C7">
      <w:pPr>
        <w:pStyle w:val="NormalWeb"/>
        <w:spacing w:before="0" w:beforeAutospacing="0" w:after="0" w:afterAutospacing="0"/>
        <w:jc w:val="both"/>
        <w:rPr>
          <w:sz w:val="28"/>
          <w:szCs w:val="28"/>
        </w:rPr>
      </w:pPr>
      <w:r w:rsidRPr="002E373A">
        <w:rPr>
          <w:sz w:val="28"/>
          <w:szCs w:val="28"/>
        </w:rPr>
        <w:lastRenderedPageBreak/>
        <w:t xml:space="preserve">However the research of computational mathematics in the state of Arkansas is significantly behind other states in quality and quantity and cannot meet the need of fast grow economic in Arkansas. </w:t>
      </w:r>
    </w:p>
    <w:p w:rsidR="005F2CE5" w:rsidRPr="002E373A" w:rsidRDefault="005F2CE5" w:rsidP="007339C7">
      <w:pPr>
        <w:pStyle w:val="NormalWeb"/>
        <w:spacing w:before="0" w:beforeAutospacing="0" w:after="0" w:afterAutospacing="0"/>
        <w:jc w:val="both"/>
        <w:rPr>
          <w:sz w:val="28"/>
          <w:szCs w:val="28"/>
        </w:rPr>
      </w:pPr>
    </w:p>
    <w:p w:rsidR="005F2CE5" w:rsidRDefault="005F2CE5" w:rsidP="007339C7">
      <w:pPr>
        <w:shd w:val="clear" w:color="auto" w:fill="FFFFFF"/>
        <w:spacing w:after="0" w:line="240" w:lineRule="auto"/>
        <w:rPr>
          <w:rStyle w:val="gd"/>
          <w:rFonts w:ascii="Times New Roman" w:hAnsi="Times New Roman" w:cs="Times New Roman"/>
          <w:sz w:val="28"/>
          <w:szCs w:val="28"/>
        </w:rPr>
      </w:pPr>
      <w:r w:rsidRPr="002E373A">
        <w:rPr>
          <w:rFonts w:ascii="Times New Roman" w:hAnsi="Times New Roman" w:cs="Times New Roman"/>
          <w:sz w:val="28"/>
          <w:szCs w:val="28"/>
        </w:rPr>
        <w:t xml:space="preserve">Research experience for undergraduates plays an important role in high education. Four math major students: </w:t>
      </w:r>
      <w:r w:rsidRPr="002E373A">
        <w:rPr>
          <w:rStyle w:val="gi"/>
          <w:rFonts w:ascii="Times New Roman" w:hAnsi="Times New Roman" w:cs="Times New Roman"/>
          <w:sz w:val="28"/>
          <w:szCs w:val="28"/>
        </w:rPr>
        <w:t xml:space="preserve">Seraphim Lawhorn, Emily Nail, Justin Smith and </w:t>
      </w:r>
      <w:r w:rsidRPr="002E373A">
        <w:rPr>
          <w:rStyle w:val="gd"/>
          <w:rFonts w:ascii="Times New Roman" w:hAnsi="Times New Roman" w:cs="Times New Roman"/>
          <w:sz w:val="28"/>
          <w:szCs w:val="28"/>
        </w:rPr>
        <w:t>Jonathan Whitehead are doing research projects with</w:t>
      </w:r>
      <w:r w:rsidR="0040304F">
        <w:rPr>
          <w:rStyle w:val="gd"/>
          <w:rFonts w:ascii="Times New Roman" w:hAnsi="Times New Roman" w:cs="Times New Roman"/>
          <w:sz w:val="28"/>
          <w:szCs w:val="28"/>
        </w:rPr>
        <w:t xml:space="preserve"> Dr. Ye </w:t>
      </w:r>
      <w:r w:rsidRPr="002E373A">
        <w:rPr>
          <w:rStyle w:val="gd"/>
          <w:rFonts w:ascii="Times New Roman" w:hAnsi="Times New Roman" w:cs="Times New Roman"/>
          <w:sz w:val="28"/>
          <w:szCs w:val="28"/>
        </w:rPr>
        <w:t>in numerical analysis supported by my NSF grant.</w:t>
      </w:r>
    </w:p>
    <w:p w:rsidR="000E1295" w:rsidRPr="005F2CE5" w:rsidRDefault="000E1295" w:rsidP="005F2CE5">
      <w:pPr>
        <w:shd w:val="clear" w:color="auto" w:fill="FFFFFF"/>
        <w:rPr>
          <w:rFonts w:ascii="Times New Roman" w:hAnsi="Times New Roman" w:cs="Times New Roman"/>
          <w:b/>
          <w:color w:val="222222"/>
          <w:sz w:val="28"/>
          <w:szCs w:val="28"/>
        </w:rPr>
      </w:pPr>
    </w:p>
    <w:p w:rsidR="0094062D" w:rsidRDefault="00D6010A" w:rsidP="00076EA3">
      <w:pPr>
        <w:shd w:val="clear" w:color="auto" w:fill="FFFFFF"/>
        <w:spacing w:after="0" w:line="240" w:lineRule="auto"/>
        <w:jc w:val="center"/>
        <w:rPr>
          <w:rFonts w:ascii="Times New Roman" w:hAnsi="Times New Roman" w:cs="Times New Roman"/>
          <w:b/>
          <w:color w:val="222222"/>
          <w:sz w:val="28"/>
          <w:szCs w:val="28"/>
        </w:rPr>
      </w:pPr>
      <w:r>
        <w:rPr>
          <w:rFonts w:ascii="Times New Roman" w:hAnsi="Times New Roman" w:cs="Times New Roman"/>
          <w:b/>
          <w:color w:val="222222"/>
          <w:sz w:val="28"/>
          <w:szCs w:val="28"/>
        </w:rPr>
        <w:t xml:space="preserve">Additional </w:t>
      </w:r>
      <w:r w:rsidR="0094062D" w:rsidRPr="00EF36A2">
        <w:rPr>
          <w:rFonts w:ascii="Times New Roman" w:hAnsi="Times New Roman" w:cs="Times New Roman"/>
          <w:b/>
          <w:color w:val="222222"/>
          <w:sz w:val="28"/>
          <w:szCs w:val="28"/>
        </w:rPr>
        <w:t>Faculty Activities</w:t>
      </w:r>
    </w:p>
    <w:p w:rsidR="00076EA3" w:rsidRDefault="00076EA3" w:rsidP="00076EA3">
      <w:pPr>
        <w:shd w:val="clear" w:color="auto" w:fill="FFFFFF"/>
        <w:spacing w:after="0" w:line="240" w:lineRule="auto"/>
        <w:jc w:val="center"/>
        <w:rPr>
          <w:rFonts w:ascii="Times New Roman" w:hAnsi="Times New Roman" w:cs="Times New Roman"/>
          <w:b/>
          <w:color w:val="222222"/>
          <w:sz w:val="28"/>
          <w:szCs w:val="28"/>
        </w:rPr>
      </w:pPr>
    </w:p>
    <w:p w:rsidR="00357A9A" w:rsidRDefault="00357A9A" w:rsidP="00076EA3">
      <w:pPr>
        <w:shd w:val="clear" w:color="auto" w:fill="FFFFFF"/>
        <w:spacing w:after="0" w:line="240" w:lineRule="auto"/>
        <w:rPr>
          <w:rFonts w:ascii="Times New Roman" w:hAnsi="Times New Roman" w:cs="Times New Roman"/>
          <w:bCs/>
          <w:i/>
          <w:sz w:val="28"/>
          <w:szCs w:val="28"/>
        </w:rPr>
      </w:pPr>
      <w:r>
        <w:rPr>
          <w:rFonts w:ascii="Times New Roman" w:hAnsi="Times New Roman" w:cs="Times New Roman"/>
          <w:b/>
          <w:color w:val="222222"/>
          <w:sz w:val="28"/>
          <w:szCs w:val="28"/>
        </w:rPr>
        <w:t xml:space="preserve">Hassan Elsalloukh, </w:t>
      </w:r>
      <w:r>
        <w:rPr>
          <w:rFonts w:ascii="Times New Roman" w:hAnsi="Times New Roman" w:cs="Times New Roman"/>
          <w:color w:val="222222"/>
          <w:sz w:val="28"/>
          <w:szCs w:val="28"/>
        </w:rPr>
        <w:t>Associate Professor, Graduate Coordinator of Mathematics</w:t>
      </w:r>
      <w:r w:rsidR="00783777">
        <w:rPr>
          <w:rFonts w:ascii="Times New Roman" w:hAnsi="Times New Roman" w:cs="Times New Roman"/>
          <w:color w:val="222222"/>
          <w:sz w:val="28"/>
          <w:szCs w:val="28"/>
        </w:rPr>
        <w:t xml:space="preserve"> and Graduate Certificate Director</w:t>
      </w:r>
      <w:r>
        <w:rPr>
          <w:rFonts w:ascii="Times New Roman" w:hAnsi="Times New Roman" w:cs="Times New Roman"/>
          <w:color w:val="222222"/>
          <w:sz w:val="28"/>
          <w:szCs w:val="28"/>
        </w:rPr>
        <w:t xml:space="preserve">,  and </w:t>
      </w:r>
      <w:r w:rsidRPr="00357A9A">
        <w:rPr>
          <w:rFonts w:ascii="Times New Roman" w:hAnsi="Times New Roman" w:cs="Times New Roman"/>
          <w:sz w:val="28"/>
          <w:szCs w:val="28"/>
        </w:rPr>
        <w:t>Adjunct Associate Professor of Statistics, Department of Biostatistics, College of Public Health, University of Arkansas for Medical Sciences</w:t>
      </w:r>
      <w:r>
        <w:rPr>
          <w:rFonts w:ascii="Times New Roman" w:hAnsi="Times New Roman" w:cs="Times New Roman"/>
          <w:sz w:val="28"/>
          <w:szCs w:val="28"/>
        </w:rPr>
        <w:t xml:space="preserve">, received for the second year in a row the University’s </w:t>
      </w:r>
      <w:r w:rsidRPr="00357A9A">
        <w:rPr>
          <w:rFonts w:ascii="Times New Roman" w:hAnsi="Times New Roman" w:cs="Times New Roman"/>
          <w:bCs/>
          <w:sz w:val="28"/>
          <w:szCs w:val="28"/>
        </w:rPr>
        <w:t>Graduation and Retention Advocate Award</w:t>
      </w:r>
      <w:r>
        <w:rPr>
          <w:rFonts w:ascii="Times New Roman" w:hAnsi="Times New Roman" w:cs="Times New Roman"/>
          <w:bCs/>
          <w:sz w:val="28"/>
          <w:szCs w:val="28"/>
        </w:rPr>
        <w:t>.</w:t>
      </w:r>
      <w:r w:rsidR="00783777">
        <w:rPr>
          <w:rFonts w:ascii="Times New Roman" w:hAnsi="Times New Roman" w:cs="Times New Roman"/>
          <w:bCs/>
          <w:sz w:val="28"/>
          <w:szCs w:val="28"/>
        </w:rPr>
        <w:t xml:space="preserve">  He has published two articles this year and has one pending, is a referee for </w:t>
      </w:r>
      <w:r w:rsidR="00783777">
        <w:rPr>
          <w:rFonts w:ascii="Times New Roman" w:hAnsi="Times New Roman" w:cs="Times New Roman"/>
          <w:bCs/>
          <w:i/>
          <w:sz w:val="28"/>
          <w:szCs w:val="28"/>
        </w:rPr>
        <w:t xml:space="preserve">Communications in Statistics-Theory and Methods, </w:t>
      </w:r>
      <w:r w:rsidR="00783777">
        <w:rPr>
          <w:rFonts w:ascii="Times New Roman" w:hAnsi="Times New Roman" w:cs="Times New Roman"/>
          <w:bCs/>
          <w:sz w:val="28"/>
          <w:szCs w:val="28"/>
        </w:rPr>
        <w:t xml:space="preserve">the </w:t>
      </w:r>
      <w:r w:rsidR="00783777">
        <w:rPr>
          <w:rFonts w:ascii="Times New Roman" w:hAnsi="Times New Roman" w:cs="Times New Roman"/>
          <w:bCs/>
          <w:i/>
          <w:sz w:val="28"/>
          <w:szCs w:val="28"/>
        </w:rPr>
        <w:t xml:space="preserve">Tamsui Oxford Journal of Information and Mathematical Sciences, </w:t>
      </w:r>
      <w:r w:rsidR="00783777">
        <w:rPr>
          <w:rFonts w:ascii="Times New Roman" w:hAnsi="Times New Roman" w:cs="Times New Roman"/>
          <w:bCs/>
          <w:sz w:val="28"/>
          <w:szCs w:val="28"/>
        </w:rPr>
        <w:t xml:space="preserve">the </w:t>
      </w:r>
      <w:r w:rsidR="00783777">
        <w:rPr>
          <w:rFonts w:ascii="Times New Roman" w:hAnsi="Times New Roman" w:cs="Times New Roman"/>
          <w:bCs/>
          <w:i/>
          <w:sz w:val="28"/>
          <w:szCs w:val="28"/>
        </w:rPr>
        <w:t xml:space="preserve">Journal of Mathematics, Statistics and Allied Fields, </w:t>
      </w:r>
      <w:r w:rsidR="00783777">
        <w:rPr>
          <w:rFonts w:ascii="Times New Roman" w:hAnsi="Times New Roman" w:cs="Times New Roman"/>
          <w:bCs/>
          <w:sz w:val="28"/>
          <w:szCs w:val="28"/>
        </w:rPr>
        <w:t xml:space="preserve">and </w:t>
      </w:r>
      <w:r w:rsidR="00783777">
        <w:rPr>
          <w:rFonts w:ascii="Times New Roman" w:hAnsi="Times New Roman" w:cs="Times New Roman"/>
          <w:bCs/>
          <w:i/>
          <w:sz w:val="28"/>
          <w:szCs w:val="28"/>
        </w:rPr>
        <w:t>The International Journal of Mathematics and Mathematical Sciences.</w:t>
      </w:r>
    </w:p>
    <w:p w:rsidR="00AF1AE0" w:rsidRDefault="00AF1AE0" w:rsidP="00076EA3">
      <w:pPr>
        <w:shd w:val="clear" w:color="auto" w:fill="FFFFFF"/>
        <w:spacing w:after="0" w:line="240" w:lineRule="auto"/>
        <w:rPr>
          <w:rFonts w:ascii="Times New Roman" w:hAnsi="Times New Roman" w:cs="Times New Roman"/>
          <w:bCs/>
          <w:i/>
          <w:sz w:val="28"/>
          <w:szCs w:val="28"/>
        </w:rPr>
      </w:pPr>
    </w:p>
    <w:p w:rsidR="00AF1AE0" w:rsidRPr="00783777" w:rsidRDefault="00AF1AE0" w:rsidP="00AF1AE0">
      <w:pPr>
        <w:widowControl w:val="0"/>
        <w:tabs>
          <w:tab w:val="left" w:pos="360"/>
        </w:tabs>
        <w:autoSpaceDE w:val="0"/>
        <w:autoSpaceDN w:val="0"/>
        <w:adjustRightInd w:val="0"/>
        <w:jc w:val="both"/>
        <w:rPr>
          <w:rFonts w:ascii="Times New Roman" w:hAnsi="Times New Roman" w:cs="Times New Roman"/>
          <w:i/>
          <w:color w:val="222222"/>
          <w:sz w:val="28"/>
          <w:szCs w:val="28"/>
        </w:rPr>
      </w:pPr>
      <w:r w:rsidRPr="00AF1AE0">
        <w:rPr>
          <w:rFonts w:ascii="Times New Roman" w:hAnsi="Times New Roman" w:cs="Times New Roman"/>
          <w:b/>
          <w:sz w:val="28"/>
          <w:szCs w:val="28"/>
        </w:rPr>
        <w:t>Nickolai Kosmatov</w:t>
      </w:r>
      <w:r w:rsidRPr="00AF1AE0">
        <w:rPr>
          <w:rFonts w:ascii="Times New Roman" w:hAnsi="Times New Roman" w:cs="Times New Roman"/>
          <w:sz w:val="28"/>
          <w:szCs w:val="28"/>
        </w:rPr>
        <w:t>, Professor of Mathematics, has published three papers and has one in press, served as an Editor of the journals ``</w:t>
      </w:r>
      <w:r w:rsidRPr="00AF1AE0">
        <w:rPr>
          <w:rFonts w:ascii="Times New Roman" w:hAnsi="Times New Roman" w:cs="Times New Roman"/>
          <w:i/>
          <w:sz w:val="28"/>
          <w:szCs w:val="28"/>
        </w:rPr>
        <w:t>Advances in Differential Equations and Control Processes</w:t>
      </w:r>
      <w:r w:rsidRPr="00AF1AE0">
        <w:rPr>
          <w:rFonts w:ascii="Times New Roman" w:hAnsi="Times New Roman" w:cs="Times New Roman"/>
          <w:sz w:val="28"/>
          <w:szCs w:val="28"/>
        </w:rPr>
        <w:t>”</w:t>
      </w:r>
      <w:r w:rsidRPr="00AF1AE0">
        <w:rPr>
          <w:rFonts w:ascii="Times New Roman" w:hAnsi="Times New Roman" w:cs="Times New Roman"/>
          <w:i/>
          <w:sz w:val="28"/>
          <w:szCs w:val="28"/>
        </w:rPr>
        <w:t xml:space="preserve"> and </w:t>
      </w:r>
      <w:r w:rsidRPr="00AF1AE0">
        <w:rPr>
          <w:rFonts w:ascii="Times New Roman" w:hAnsi="Times New Roman" w:cs="Times New Roman"/>
          <w:sz w:val="28"/>
          <w:szCs w:val="28"/>
        </w:rPr>
        <w:t>``</w:t>
      </w:r>
      <w:r w:rsidRPr="00AF1AE0">
        <w:rPr>
          <w:rFonts w:ascii="Times New Roman" w:hAnsi="Times New Roman" w:cs="Times New Roman"/>
          <w:i/>
          <w:sz w:val="28"/>
          <w:szCs w:val="28"/>
        </w:rPr>
        <w:t>The Electronic Journal of Qualitative Theory of Differential Equations</w:t>
      </w:r>
      <w:r w:rsidRPr="00AF1AE0">
        <w:rPr>
          <w:rFonts w:ascii="Times New Roman" w:hAnsi="Times New Roman" w:cs="Times New Roman"/>
          <w:sz w:val="28"/>
          <w:szCs w:val="28"/>
        </w:rPr>
        <w:t>”</w:t>
      </w:r>
      <w:r w:rsidRPr="00AF1AE0">
        <w:rPr>
          <w:rFonts w:ascii="Times New Roman" w:hAnsi="Times New Roman" w:cs="Times New Roman"/>
          <w:i/>
          <w:sz w:val="28"/>
          <w:szCs w:val="28"/>
        </w:rPr>
        <w:t xml:space="preserve">. </w:t>
      </w:r>
      <w:r w:rsidRPr="00AF1AE0">
        <w:rPr>
          <w:rFonts w:ascii="Times New Roman" w:hAnsi="Times New Roman" w:cs="Times New Roman"/>
          <w:sz w:val="28"/>
          <w:szCs w:val="28"/>
        </w:rPr>
        <w:t>The following are the publications for this year: ``</w:t>
      </w:r>
      <w:r w:rsidRPr="00AF1AE0">
        <w:rPr>
          <w:rFonts w:ascii="Times New Roman" w:eastAsiaTheme="minorEastAsia" w:hAnsi="Times New Roman" w:cs="Times New Roman"/>
          <w:sz w:val="28"/>
          <w:szCs w:val="28"/>
        </w:rPr>
        <w:t xml:space="preserve">A non-local problem for a differential equation of fractional order”, </w:t>
      </w:r>
      <w:r w:rsidRPr="00AF1AE0">
        <w:rPr>
          <w:rFonts w:ascii="Times New Roman" w:eastAsiaTheme="minorEastAsia" w:hAnsi="Times New Roman" w:cs="Times New Roman"/>
          <w:i/>
          <w:sz w:val="28"/>
          <w:szCs w:val="28"/>
        </w:rPr>
        <w:t>Dynamic Systems and Applications</w:t>
      </w:r>
      <w:r w:rsidRPr="00AF1AE0">
        <w:rPr>
          <w:rFonts w:ascii="Times New Roman" w:eastAsiaTheme="minorEastAsia" w:hAnsi="Times New Roman" w:cs="Times New Roman"/>
          <w:sz w:val="28"/>
          <w:szCs w:val="28"/>
        </w:rPr>
        <w:t xml:space="preserve"> 23 (2014) 155-161; ``</w:t>
      </w:r>
      <w:r w:rsidRPr="00AF1AE0">
        <w:rPr>
          <w:rFonts w:ascii="Times New Roman" w:hAnsi="Times New Roman" w:cs="Times New Roman"/>
          <w:sz w:val="28"/>
          <w:szCs w:val="28"/>
        </w:rPr>
        <w:t xml:space="preserve">Three-point third-order problems with a sign-changing nonlinear term”, </w:t>
      </w:r>
      <w:r w:rsidRPr="00AF1AE0">
        <w:rPr>
          <w:rFonts w:ascii="Times New Roman" w:hAnsi="Times New Roman" w:cs="Times New Roman"/>
          <w:i/>
          <w:sz w:val="28"/>
          <w:szCs w:val="28"/>
        </w:rPr>
        <w:t>Electronic Journal of Differential Equations</w:t>
      </w:r>
      <w:r w:rsidRPr="00AF1AE0">
        <w:rPr>
          <w:rFonts w:ascii="Times New Roman" w:hAnsi="Times New Roman" w:cs="Times New Roman"/>
          <w:sz w:val="28"/>
          <w:szCs w:val="28"/>
        </w:rPr>
        <w:t xml:space="preserve">, 2014, No. 175, 1-10; ``Eigenvalue comparison for fractional boundary value problems with the Caputo derivative”, </w:t>
      </w:r>
      <w:r w:rsidRPr="00AF1AE0">
        <w:rPr>
          <w:rFonts w:ascii="Times New Roman" w:hAnsi="Times New Roman" w:cs="Times New Roman"/>
          <w:i/>
          <w:sz w:val="28"/>
          <w:szCs w:val="28"/>
        </w:rPr>
        <w:t>Fractional Calculus and Applied Analysis</w:t>
      </w:r>
      <w:r w:rsidRPr="00AF1AE0">
        <w:rPr>
          <w:rFonts w:ascii="Times New Roman" w:hAnsi="Times New Roman" w:cs="Times New Roman"/>
          <w:sz w:val="28"/>
          <w:szCs w:val="28"/>
        </w:rPr>
        <w:t xml:space="preserve"> 17</w:t>
      </w:r>
      <w:r w:rsidRPr="00AF1AE0">
        <w:rPr>
          <w:rFonts w:ascii="Times New Roman" w:hAnsi="Times New Roman" w:cs="Times New Roman"/>
          <w:b/>
          <w:sz w:val="28"/>
          <w:szCs w:val="28"/>
        </w:rPr>
        <w:t xml:space="preserve"> </w:t>
      </w:r>
      <w:r w:rsidRPr="00AF1AE0">
        <w:rPr>
          <w:rFonts w:ascii="Times New Roman" w:hAnsi="Times New Roman" w:cs="Times New Roman"/>
          <w:sz w:val="28"/>
          <w:szCs w:val="28"/>
        </w:rPr>
        <w:t>(2014), 872-880.</w:t>
      </w:r>
    </w:p>
    <w:p w:rsidR="00357A9A" w:rsidRDefault="00357A9A" w:rsidP="00076EA3">
      <w:pPr>
        <w:shd w:val="clear" w:color="auto" w:fill="FFFFFF"/>
        <w:spacing w:after="0" w:line="240" w:lineRule="auto"/>
        <w:rPr>
          <w:b/>
          <w:color w:val="222222"/>
          <w:sz w:val="28"/>
          <w:szCs w:val="28"/>
        </w:rPr>
      </w:pPr>
    </w:p>
    <w:p w:rsidR="00A729B1" w:rsidRDefault="00A729B1" w:rsidP="00076EA3">
      <w:pPr>
        <w:tabs>
          <w:tab w:val="left" w:pos="360"/>
        </w:tabs>
        <w:spacing w:after="0" w:line="240" w:lineRule="auto"/>
        <w:rPr>
          <w:rFonts w:ascii="Times New Roman" w:hAnsi="Times New Roman" w:cs="Times New Roman"/>
          <w:bCs/>
          <w:sz w:val="28"/>
          <w:szCs w:val="28"/>
        </w:rPr>
      </w:pPr>
      <w:r w:rsidRPr="00BE4280">
        <w:rPr>
          <w:rFonts w:ascii="Times New Roman" w:hAnsi="Times New Roman" w:cs="Times New Roman"/>
          <w:b/>
          <w:sz w:val="28"/>
          <w:szCs w:val="28"/>
        </w:rPr>
        <w:t>Denise LeGrand</w:t>
      </w:r>
      <w:r w:rsidRPr="00BE4280">
        <w:rPr>
          <w:rFonts w:ascii="Times New Roman" w:hAnsi="Times New Roman" w:cs="Times New Roman"/>
          <w:sz w:val="28"/>
          <w:szCs w:val="28"/>
        </w:rPr>
        <w:t xml:space="preserve">, Senior Instructor, </w:t>
      </w:r>
      <w:r w:rsidRPr="00BE4280">
        <w:rPr>
          <w:rFonts w:ascii="Times New Roman" w:hAnsi="Times New Roman" w:cs="Times New Roman"/>
          <w:bCs/>
          <w:sz w:val="28"/>
          <w:szCs w:val="28"/>
        </w:rPr>
        <w:t xml:space="preserve">the </w:t>
      </w:r>
      <w:r w:rsidR="001D022D">
        <w:rPr>
          <w:rFonts w:ascii="Times New Roman" w:hAnsi="Times New Roman" w:cs="Times New Roman"/>
          <w:bCs/>
          <w:sz w:val="28"/>
          <w:szCs w:val="28"/>
        </w:rPr>
        <w:t xml:space="preserve">Director of the </w:t>
      </w:r>
      <w:r w:rsidRPr="00BE4280">
        <w:rPr>
          <w:rFonts w:ascii="Times New Roman" w:hAnsi="Times New Roman" w:cs="Times New Roman"/>
          <w:bCs/>
          <w:sz w:val="28"/>
          <w:szCs w:val="28"/>
        </w:rPr>
        <w:t xml:space="preserve">MAC </w:t>
      </w:r>
      <w:r w:rsidR="001D022D">
        <w:rPr>
          <w:rFonts w:ascii="Times New Roman" w:hAnsi="Times New Roman" w:cs="Times New Roman"/>
          <w:bCs/>
          <w:sz w:val="28"/>
          <w:szCs w:val="28"/>
        </w:rPr>
        <w:t xml:space="preserve">Lab since </w:t>
      </w:r>
      <w:r w:rsidRPr="00BE4280">
        <w:rPr>
          <w:rFonts w:ascii="Times New Roman" w:hAnsi="Times New Roman" w:cs="Times New Roman"/>
          <w:bCs/>
          <w:sz w:val="28"/>
          <w:szCs w:val="28"/>
        </w:rPr>
        <w:t xml:space="preserve">1996. </w:t>
      </w:r>
      <w:r w:rsidR="001D022D">
        <w:rPr>
          <w:rFonts w:ascii="Times New Roman" w:hAnsi="Times New Roman" w:cs="Times New Roman"/>
          <w:bCs/>
          <w:sz w:val="28"/>
          <w:szCs w:val="28"/>
        </w:rPr>
        <w:t>Her</w:t>
      </w:r>
      <w:r w:rsidRPr="00BE4280">
        <w:rPr>
          <w:rFonts w:ascii="Times New Roman" w:hAnsi="Times New Roman" w:cs="Times New Roman"/>
          <w:bCs/>
          <w:sz w:val="28"/>
          <w:szCs w:val="28"/>
        </w:rPr>
        <w:t xml:space="preserve"> College Algebra Accelerated was certified Quality Matters in 2014.  </w:t>
      </w:r>
      <w:r w:rsidR="001D022D">
        <w:rPr>
          <w:rFonts w:ascii="Times New Roman" w:hAnsi="Times New Roman" w:cs="Times New Roman"/>
          <w:bCs/>
          <w:sz w:val="28"/>
          <w:szCs w:val="28"/>
        </w:rPr>
        <w:t xml:space="preserve">She has </w:t>
      </w:r>
      <w:r w:rsidRPr="00BE4280">
        <w:rPr>
          <w:rFonts w:ascii="Times New Roman" w:hAnsi="Times New Roman" w:cs="Times New Roman"/>
          <w:bCs/>
          <w:sz w:val="28"/>
          <w:szCs w:val="28"/>
        </w:rPr>
        <w:t xml:space="preserve">presented over twenty five international and national conferences about teaching with technology and online courses which </w:t>
      </w:r>
      <w:r w:rsidR="001D022D">
        <w:rPr>
          <w:rFonts w:ascii="Times New Roman" w:hAnsi="Times New Roman" w:cs="Times New Roman"/>
          <w:bCs/>
          <w:sz w:val="28"/>
          <w:szCs w:val="28"/>
        </w:rPr>
        <w:t xml:space="preserve">have </w:t>
      </w:r>
      <w:r w:rsidRPr="00BE4280">
        <w:rPr>
          <w:rFonts w:ascii="Times New Roman" w:hAnsi="Times New Roman" w:cs="Times New Roman"/>
          <w:bCs/>
          <w:sz w:val="28"/>
          <w:szCs w:val="28"/>
        </w:rPr>
        <w:t xml:space="preserve">led </w:t>
      </w:r>
      <w:r w:rsidR="001D022D">
        <w:rPr>
          <w:rFonts w:ascii="Times New Roman" w:hAnsi="Times New Roman" w:cs="Times New Roman"/>
          <w:bCs/>
          <w:sz w:val="28"/>
          <w:szCs w:val="28"/>
        </w:rPr>
        <w:t>her</w:t>
      </w:r>
      <w:r w:rsidRPr="00BE4280">
        <w:rPr>
          <w:rFonts w:ascii="Times New Roman" w:hAnsi="Times New Roman" w:cs="Times New Roman"/>
          <w:bCs/>
          <w:sz w:val="28"/>
          <w:szCs w:val="28"/>
        </w:rPr>
        <w:t xml:space="preserve"> to Asia, Australia, Europe, Canada and other wonderful places</w:t>
      </w:r>
      <w:r w:rsidR="001D022D">
        <w:rPr>
          <w:rFonts w:ascii="Times New Roman" w:hAnsi="Times New Roman" w:cs="Times New Roman"/>
          <w:bCs/>
          <w:sz w:val="28"/>
          <w:szCs w:val="28"/>
        </w:rPr>
        <w:t>, which</w:t>
      </w:r>
      <w:r w:rsidRPr="00BE4280">
        <w:rPr>
          <w:rFonts w:ascii="Times New Roman" w:hAnsi="Times New Roman" w:cs="Times New Roman"/>
          <w:bCs/>
          <w:sz w:val="28"/>
          <w:szCs w:val="28"/>
        </w:rPr>
        <w:t xml:space="preserve"> has allowed </w:t>
      </w:r>
      <w:r w:rsidR="001D022D">
        <w:rPr>
          <w:rFonts w:ascii="Times New Roman" w:hAnsi="Times New Roman" w:cs="Times New Roman"/>
          <w:bCs/>
          <w:sz w:val="28"/>
          <w:szCs w:val="28"/>
        </w:rPr>
        <w:t>her</w:t>
      </w:r>
      <w:r w:rsidRPr="00BE4280">
        <w:rPr>
          <w:rFonts w:ascii="Times New Roman" w:hAnsi="Times New Roman" w:cs="Times New Roman"/>
          <w:bCs/>
          <w:sz w:val="28"/>
          <w:szCs w:val="28"/>
        </w:rPr>
        <w:t xml:space="preserve"> to learn new technologies and apply new teaching techniques in </w:t>
      </w:r>
      <w:r w:rsidR="001D022D">
        <w:rPr>
          <w:rFonts w:ascii="Times New Roman" w:hAnsi="Times New Roman" w:cs="Times New Roman"/>
          <w:bCs/>
          <w:sz w:val="28"/>
          <w:szCs w:val="28"/>
        </w:rPr>
        <w:t>her</w:t>
      </w:r>
      <w:r w:rsidRPr="00BE4280">
        <w:rPr>
          <w:rFonts w:ascii="Times New Roman" w:hAnsi="Times New Roman" w:cs="Times New Roman"/>
          <w:bCs/>
          <w:sz w:val="28"/>
          <w:szCs w:val="28"/>
        </w:rPr>
        <w:t xml:space="preserve"> courses and share what </w:t>
      </w:r>
      <w:r w:rsidR="00EE6FB9">
        <w:rPr>
          <w:rFonts w:ascii="Times New Roman" w:hAnsi="Times New Roman" w:cs="Times New Roman"/>
          <w:bCs/>
          <w:sz w:val="28"/>
          <w:szCs w:val="28"/>
        </w:rPr>
        <w:t>she has</w:t>
      </w:r>
      <w:r w:rsidRPr="00BE4280">
        <w:rPr>
          <w:rFonts w:ascii="Times New Roman" w:hAnsi="Times New Roman" w:cs="Times New Roman"/>
          <w:bCs/>
          <w:sz w:val="28"/>
          <w:szCs w:val="28"/>
        </w:rPr>
        <w:t xml:space="preserve"> learned. </w:t>
      </w:r>
      <w:r w:rsidR="001D022D">
        <w:rPr>
          <w:rFonts w:ascii="Times New Roman" w:hAnsi="Times New Roman" w:cs="Times New Roman"/>
          <w:bCs/>
          <w:sz w:val="28"/>
          <w:szCs w:val="28"/>
        </w:rPr>
        <w:t>Mrs. LeGrand is one of the College’s representatives in the University Faculty Senate where she serves as Parliamentarian</w:t>
      </w:r>
      <w:r w:rsidR="00EE6FB9">
        <w:rPr>
          <w:rFonts w:ascii="Times New Roman" w:hAnsi="Times New Roman" w:cs="Times New Roman"/>
          <w:bCs/>
          <w:sz w:val="28"/>
          <w:szCs w:val="28"/>
        </w:rPr>
        <w:t xml:space="preserve">, and on the Senate’s </w:t>
      </w:r>
      <w:r w:rsidR="00EE6FB9" w:rsidRPr="00BE4280">
        <w:rPr>
          <w:rFonts w:ascii="Times New Roman" w:hAnsi="Times New Roman" w:cs="Times New Roman"/>
          <w:bCs/>
          <w:sz w:val="28"/>
          <w:szCs w:val="28"/>
        </w:rPr>
        <w:t>Planning and Finance, the Faculty Governance, Executive Committee</w:t>
      </w:r>
      <w:r w:rsidR="00EE6FB9">
        <w:rPr>
          <w:rFonts w:ascii="Times New Roman" w:hAnsi="Times New Roman" w:cs="Times New Roman"/>
          <w:bCs/>
          <w:sz w:val="28"/>
          <w:szCs w:val="28"/>
        </w:rPr>
        <w:t>s.  Mrs. LeGrand additionally serves on the University’s a</w:t>
      </w:r>
      <w:r w:rsidRPr="00BE4280">
        <w:rPr>
          <w:rFonts w:ascii="Times New Roman" w:hAnsi="Times New Roman" w:cs="Times New Roman"/>
          <w:bCs/>
          <w:sz w:val="28"/>
          <w:szCs w:val="28"/>
        </w:rPr>
        <w:t>d hoc Committee for developing a strategic plan for online courses</w:t>
      </w:r>
      <w:r w:rsidR="00EE6FB9">
        <w:rPr>
          <w:rFonts w:ascii="Times New Roman" w:hAnsi="Times New Roman" w:cs="Times New Roman"/>
          <w:bCs/>
          <w:sz w:val="28"/>
          <w:szCs w:val="28"/>
        </w:rPr>
        <w:t>, and c</w:t>
      </w:r>
      <w:r w:rsidRPr="00BE4280">
        <w:rPr>
          <w:rFonts w:ascii="Times New Roman" w:hAnsi="Times New Roman" w:cs="Times New Roman"/>
          <w:bCs/>
          <w:sz w:val="28"/>
          <w:szCs w:val="28"/>
        </w:rPr>
        <w:t>urrently volunteer</w:t>
      </w:r>
      <w:r w:rsidR="00EE6FB9">
        <w:rPr>
          <w:rFonts w:ascii="Times New Roman" w:hAnsi="Times New Roman" w:cs="Times New Roman"/>
          <w:bCs/>
          <w:sz w:val="28"/>
          <w:szCs w:val="28"/>
        </w:rPr>
        <w:t>s</w:t>
      </w:r>
      <w:r w:rsidRPr="00BE4280">
        <w:rPr>
          <w:rFonts w:ascii="Times New Roman" w:hAnsi="Times New Roman" w:cs="Times New Roman"/>
          <w:bCs/>
          <w:sz w:val="28"/>
          <w:szCs w:val="28"/>
        </w:rPr>
        <w:t xml:space="preserve"> with AAIMS </w:t>
      </w:r>
      <w:r w:rsidR="00EE6FB9" w:rsidRPr="00BE4280">
        <w:rPr>
          <w:rFonts w:ascii="Times New Roman" w:hAnsi="Times New Roman" w:cs="Times New Roman"/>
          <w:bCs/>
          <w:sz w:val="28"/>
          <w:szCs w:val="28"/>
        </w:rPr>
        <w:t>(Arkansas Advanced Initiati</w:t>
      </w:r>
      <w:r w:rsidR="0088134A">
        <w:rPr>
          <w:rFonts w:ascii="Times New Roman" w:hAnsi="Times New Roman" w:cs="Times New Roman"/>
          <w:bCs/>
          <w:sz w:val="28"/>
          <w:szCs w:val="28"/>
        </w:rPr>
        <w:t>ve</w:t>
      </w:r>
      <w:r w:rsidR="00EE6FB9" w:rsidRPr="00BE4280">
        <w:rPr>
          <w:rFonts w:ascii="Times New Roman" w:hAnsi="Times New Roman" w:cs="Times New Roman"/>
          <w:bCs/>
          <w:sz w:val="28"/>
          <w:szCs w:val="28"/>
        </w:rPr>
        <w:t xml:space="preserve"> for Math and Science) </w:t>
      </w:r>
      <w:r w:rsidRPr="00BE4280">
        <w:rPr>
          <w:rFonts w:ascii="Times New Roman" w:hAnsi="Times New Roman" w:cs="Times New Roman"/>
          <w:bCs/>
          <w:sz w:val="28"/>
          <w:szCs w:val="28"/>
        </w:rPr>
        <w:t xml:space="preserve">here at UALR where </w:t>
      </w:r>
      <w:r w:rsidR="00EE6FB9">
        <w:rPr>
          <w:rFonts w:ascii="Times New Roman" w:hAnsi="Times New Roman" w:cs="Times New Roman"/>
          <w:bCs/>
          <w:sz w:val="28"/>
          <w:szCs w:val="28"/>
        </w:rPr>
        <w:t xml:space="preserve">she trains </w:t>
      </w:r>
      <w:r w:rsidRPr="00BE4280">
        <w:rPr>
          <w:rFonts w:ascii="Times New Roman" w:hAnsi="Times New Roman" w:cs="Times New Roman"/>
          <w:bCs/>
          <w:sz w:val="28"/>
          <w:szCs w:val="28"/>
        </w:rPr>
        <w:t xml:space="preserve">high school calculus teachers </w:t>
      </w:r>
      <w:r w:rsidR="00EE6FB9">
        <w:rPr>
          <w:rFonts w:ascii="Times New Roman" w:hAnsi="Times New Roman" w:cs="Times New Roman"/>
          <w:bCs/>
          <w:sz w:val="28"/>
          <w:szCs w:val="28"/>
        </w:rPr>
        <w:t xml:space="preserve">in </w:t>
      </w:r>
      <w:r w:rsidRPr="00BE4280">
        <w:rPr>
          <w:rFonts w:ascii="Times New Roman" w:hAnsi="Times New Roman" w:cs="Times New Roman"/>
          <w:bCs/>
          <w:sz w:val="28"/>
          <w:szCs w:val="28"/>
        </w:rPr>
        <w:t xml:space="preserve">Advanced Placement Calculus. </w:t>
      </w:r>
      <w:r w:rsidR="00EE6FB9">
        <w:rPr>
          <w:rFonts w:ascii="Times New Roman" w:hAnsi="Times New Roman" w:cs="Times New Roman"/>
          <w:bCs/>
          <w:sz w:val="28"/>
          <w:szCs w:val="28"/>
        </w:rPr>
        <w:t>She</w:t>
      </w:r>
      <w:r w:rsidRPr="00BE4280">
        <w:rPr>
          <w:rFonts w:ascii="Times New Roman" w:hAnsi="Times New Roman" w:cs="Times New Roman"/>
          <w:bCs/>
          <w:sz w:val="28"/>
          <w:szCs w:val="28"/>
        </w:rPr>
        <w:t xml:space="preserve"> ha</w:t>
      </w:r>
      <w:r w:rsidR="00EE6FB9">
        <w:rPr>
          <w:rFonts w:ascii="Times New Roman" w:hAnsi="Times New Roman" w:cs="Times New Roman"/>
          <w:bCs/>
          <w:sz w:val="28"/>
          <w:szCs w:val="28"/>
        </w:rPr>
        <w:t>s</w:t>
      </w:r>
      <w:r w:rsidRPr="00BE4280">
        <w:rPr>
          <w:rFonts w:ascii="Times New Roman" w:hAnsi="Times New Roman" w:cs="Times New Roman"/>
          <w:bCs/>
          <w:sz w:val="28"/>
          <w:szCs w:val="28"/>
        </w:rPr>
        <w:t xml:space="preserve"> also worked with STRIVE </w:t>
      </w:r>
      <w:r w:rsidR="00EE6FB9">
        <w:rPr>
          <w:rFonts w:ascii="Times New Roman" w:hAnsi="Times New Roman" w:cs="Times New Roman"/>
          <w:bCs/>
          <w:sz w:val="28"/>
          <w:szCs w:val="28"/>
        </w:rPr>
        <w:t xml:space="preserve">, an organization that </w:t>
      </w:r>
      <w:r w:rsidRPr="00BE4280">
        <w:rPr>
          <w:rFonts w:ascii="Times New Roman" w:hAnsi="Times New Roman" w:cs="Times New Roman"/>
          <w:bCs/>
          <w:sz w:val="28"/>
          <w:szCs w:val="28"/>
        </w:rPr>
        <w:t>pairs UALR teachers with high school teachers</w:t>
      </w:r>
      <w:r w:rsidR="00EE6FB9">
        <w:rPr>
          <w:rFonts w:ascii="Times New Roman" w:hAnsi="Times New Roman" w:cs="Times New Roman"/>
          <w:bCs/>
          <w:sz w:val="28"/>
          <w:szCs w:val="28"/>
        </w:rPr>
        <w:t xml:space="preserve"> </w:t>
      </w:r>
      <w:r w:rsidRPr="00BE4280">
        <w:rPr>
          <w:rFonts w:ascii="Times New Roman" w:hAnsi="Times New Roman" w:cs="Times New Roman"/>
          <w:bCs/>
          <w:sz w:val="28"/>
          <w:szCs w:val="28"/>
        </w:rPr>
        <w:t>who work together on projects in their field.</w:t>
      </w:r>
      <w:r w:rsidR="00EE6FB9">
        <w:rPr>
          <w:rFonts w:ascii="Times New Roman" w:hAnsi="Times New Roman" w:cs="Times New Roman"/>
          <w:bCs/>
          <w:sz w:val="28"/>
          <w:szCs w:val="28"/>
        </w:rPr>
        <w:t xml:space="preserve">  </w:t>
      </w:r>
    </w:p>
    <w:p w:rsidR="007140C6" w:rsidRDefault="007140C6" w:rsidP="00076EA3">
      <w:pPr>
        <w:tabs>
          <w:tab w:val="left" w:pos="360"/>
        </w:tabs>
        <w:spacing w:after="0" w:line="240" w:lineRule="auto"/>
        <w:rPr>
          <w:rFonts w:ascii="Times New Roman" w:hAnsi="Times New Roman" w:cs="Times New Roman"/>
          <w:bCs/>
          <w:sz w:val="28"/>
          <w:szCs w:val="28"/>
        </w:rPr>
      </w:pPr>
    </w:p>
    <w:p w:rsidR="007140C6" w:rsidRPr="007140C6" w:rsidRDefault="007140C6" w:rsidP="007140C6">
      <w:pPr>
        <w:tabs>
          <w:tab w:val="left" w:pos="360"/>
        </w:tabs>
        <w:spacing w:after="0" w:line="240" w:lineRule="auto"/>
        <w:jc w:val="both"/>
        <w:rPr>
          <w:rFonts w:ascii="Times New Roman" w:hAnsi="Times New Roman" w:cs="Times New Roman"/>
          <w:bCs/>
          <w:sz w:val="28"/>
          <w:szCs w:val="28"/>
        </w:rPr>
      </w:pPr>
      <w:r w:rsidRPr="007140C6">
        <w:rPr>
          <w:rFonts w:ascii="Times New Roman" w:hAnsi="Times New Roman" w:cs="Times New Roman"/>
          <w:b/>
          <w:bCs/>
          <w:sz w:val="28"/>
          <w:szCs w:val="28"/>
        </w:rPr>
        <w:lastRenderedPageBreak/>
        <w:t>Liangfang Lu</w:t>
      </w:r>
      <w:r w:rsidRPr="007140C6">
        <w:rPr>
          <w:rFonts w:ascii="Times New Roman" w:hAnsi="Times New Roman" w:cs="Times New Roman"/>
          <w:bCs/>
          <w:sz w:val="28"/>
          <w:szCs w:val="28"/>
        </w:rPr>
        <w:t>, Assistant Professor in Mathematics Education. She and Dr. Jim Fulmer were awarded a three-year Math and Science Partnership (MSP) grant titled “Improving Teacher Quality in Middle School Mathematics” from the Arkansas Department of Education. In 2014 they conducted 15 workshops including one online workshop for 37 middle school mathematics teachers from 8 schools in Little Rock School District. She also made presentations at national and local conferences in 2014 including Annual Meeting of American Education and Research Associate (AERA), Annual conference of Research Council on Mathematics Learning (RCML), annual meeting of Math and Science Partnership (MSP), Arkansas Curriculum Conference (with Ida and Dr. Fulmer). Just in April  2015,  she and Dr. Fulmer made two presentations at the Annual Conference of the National Council of Teachers of Mathematics (NCTM) in Boston, which had received positive responses from the attending teachers from nationwide. Lianfang Lu is a referee for NCTM </w:t>
      </w:r>
      <w:r w:rsidRPr="007140C6">
        <w:rPr>
          <w:rFonts w:ascii="Times New Roman" w:hAnsi="Times New Roman" w:cs="Times New Roman"/>
          <w:bCs/>
          <w:i/>
          <w:iCs/>
          <w:sz w:val="28"/>
          <w:szCs w:val="28"/>
        </w:rPr>
        <w:t>Journal </w:t>
      </w:r>
      <w:r w:rsidRPr="007140C6">
        <w:rPr>
          <w:rFonts w:ascii="Times New Roman" w:hAnsi="Times New Roman" w:cs="Times New Roman"/>
          <w:bCs/>
          <w:sz w:val="28"/>
          <w:szCs w:val="28"/>
        </w:rPr>
        <w:t>of Teaching Children Mathematics, Journal of Teaching Mathematics in Middle Schools, and Journal of Research Council for Mathematics Learning.    </w:t>
      </w:r>
    </w:p>
    <w:p w:rsidR="00C21685" w:rsidRPr="00EF36A2" w:rsidRDefault="00C21685" w:rsidP="00C21685">
      <w:pPr>
        <w:tabs>
          <w:tab w:val="left" w:pos="360"/>
        </w:tabs>
        <w:spacing w:after="0" w:line="240" w:lineRule="auto"/>
        <w:rPr>
          <w:rFonts w:ascii="Times New Roman" w:hAnsi="Times New Roman" w:cs="Times New Roman"/>
          <w:b/>
          <w:sz w:val="28"/>
          <w:szCs w:val="28"/>
          <w:u w:val="single"/>
        </w:rPr>
      </w:pPr>
    </w:p>
    <w:p w:rsidR="00C21685" w:rsidRDefault="0094062D" w:rsidP="00C21685">
      <w:pPr>
        <w:spacing w:after="0" w:line="240" w:lineRule="auto"/>
        <w:jc w:val="both"/>
        <w:rPr>
          <w:rFonts w:ascii="TimesNewRomanPSMT" w:hAnsi="TimesNewRomanPSMT" w:cs="TimesNewRomanPSMT"/>
          <w:sz w:val="28"/>
          <w:szCs w:val="28"/>
        </w:rPr>
      </w:pPr>
      <w:r w:rsidRPr="00EF36A2">
        <w:rPr>
          <w:rFonts w:ascii="Times New Roman" w:hAnsi="Times New Roman" w:cs="Times New Roman"/>
          <w:sz w:val="28"/>
          <w:szCs w:val="28"/>
        </w:rPr>
        <w:t xml:space="preserve"> </w:t>
      </w:r>
      <w:r w:rsidR="007750CB">
        <w:rPr>
          <w:rFonts w:ascii="TimesNewRomanPS-BoldMT" w:hAnsi="TimesNewRomanPS-BoldMT" w:cs="TimesNewRomanPS-BoldMT"/>
          <w:b/>
          <w:bCs/>
          <w:sz w:val="28"/>
          <w:szCs w:val="28"/>
        </w:rPr>
        <w:t>Ida Umphers,</w:t>
      </w:r>
      <w:r w:rsidR="007750CB">
        <w:rPr>
          <w:rFonts w:ascii="TimesNewRomanPSMT" w:hAnsi="TimesNewRomanPSMT" w:cs="TimesNewRomanPSMT"/>
          <w:sz w:val="28"/>
          <w:szCs w:val="28"/>
        </w:rPr>
        <w:t xml:space="preserve"> Senior Instructor, presented five sessions at the 2013 Arkansas Curriculum Conference (four with Dr. Lu) entitled "Explorations with Pentominoes", "Enhance the Learning of Fractions", "Terrific Tangrams", and "Get 'Leg' Up on Geometry". She was most proud of the one she encouraged a preservice middle school teacher to present. Dustin Dearman did a social studies game for a class project which he modified at Ms. Umphers suggestion for geometry and presented at ACC. He had a standing room only crowd and he did a superb job.  Again, in 2014, she worked with another pre-service middle school teacher, Jacquelyn Penn, to adapt a class presentation for ACC on using the card game War for teaching decimal skills. It also drew a large crowd and the educational products company ETA Hand-to-Mind contacted them to see if they could provide supplies and door prizes for the participants.  Such opportunities benefit the larger education community in the state, and provide an opportunity that greatly enhances the resumes of our graduates as they look for teaching jobs</w:t>
      </w:r>
      <w:r w:rsidR="002E5FD4">
        <w:rPr>
          <w:rFonts w:ascii="TimesNewRomanPSMT" w:hAnsi="TimesNewRomanPSMT" w:cs="TimesNewRomanPSMT"/>
          <w:sz w:val="28"/>
          <w:szCs w:val="28"/>
        </w:rPr>
        <w:t>.</w:t>
      </w:r>
    </w:p>
    <w:p w:rsidR="002E5FD4" w:rsidRDefault="002E5FD4" w:rsidP="00C21685">
      <w:pPr>
        <w:spacing w:after="0" w:line="240" w:lineRule="auto"/>
        <w:jc w:val="both"/>
        <w:rPr>
          <w:rFonts w:ascii="TimesNewRomanPSMT" w:hAnsi="TimesNewRomanPSMT" w:cs="TimesNewRomanPSMT"/>
          <w:sz w:val="28"/>
          <w:szCs w:val="28"/>
        </w:rPr>
      </w:pPr>
    </w:p>
    <w:p w:rsidR="002E5FD4" w:rsidRPr="00FC04DD" w:rsidRDefault="002E5FD4" w:rsidP="002E5FD4">
      <w:pPr>
        <w:spacing w:after="0" w:line="240" w:lineRule="auto"/>
        <w:jc w:val="both"/>
        <w:rPr>
          <w:rFonts w:ascii="Times New Roman" w:hAnsi="Times New Roman" w:cs="Times New Roman"/>
          <w:color w:val="5D5D5D"/>
          <w:sz w:val="28"/>
          <w:szCs w:val="28"/>
          <w:lang w:eastAsia="zh-CN"/>
        </w:rPr>
      </w:pPr>
      <w:r w:rsidRPr="00FC04DD">
        <w:rPr>
          <w:rFonts w:ascii="Times New Roman" w:hAnsi="Times New Roman" w:cs="Times New Roman"/>
          <w:b/>
          <w:sz w:val="28"/>
          <w:szCs w:val="28"/>
        </w:rPr>
        <w:t>Xiaoshen Wang</w:t>
      </w:r>
      <w:r w:rsidRPr="00FC04DD">
        <w:rPr>
          <w:rFonts w:ascii="Times New Roman" w:hAnsi="Times New Roman" w:cs="Times New Roman"/>
          <w:sz w:val="28"/>
          <w:szCs w:val="28"/>
        </w:rPr>
        <w:t>, Professor of Mathematics, has published the following papers since Fall 2014:</w:t>
      </w:r>
      <w:r>
        <w:rPr>
          <w:rFonts w:ascii="Times New Roman" w:hAnsi="Times New Roman" w:cs="Times New Roman"/>
          <w:sz w:val="28"/>
          <w:szCs w:val="28"/>
        </w:rPr>
        <w:t xml:space="preserve"> </w:t>
      </w:r>
      <w:r w:rsidRPr="00FC04DD">
        <w:rPr>
          <w:rStyle w:val="Strong"/>
          <w:rFonts w:ascii="Times New Roman" w:hAnsi="Times New Roman" w:cs="Times New Roman"/>
          <w:b w:val="0"/>
          <w:color w:val="000000"/>
          <w:sz w:val="28"/>
          <w:szCs w:val="28"/>
        </w:rPr>
        <w:t xml:space="preserve"> “ </w:t>
      </w:r>
      <w:r w:rsidRPr="00FC04DD">
        <w:rPr>
          <w:rFonts w:ascii="Times New Roman" w:hAnsi="Times New Roman" w:cs="Times New Roman"/>
          <w:sz w:val="28"/>
          <w:szCs w:val="28"/>
          <w:lang w:eastAsia="zh-CN"/>
        </w:rPr>
        <w:t xml:space="preserve">A Modified weak Galerkin finite element methods for convection-diffusion problems in 2D,” Journal of Applied Mathematics and Computing,  (Published online Nov. 13, 2014); </w:t>
      </w:r>
      <w:r w:rsidRPr="00FC04DD">
        <w:rPr>
          <w:rStyle w:val="Strong"/>
          <w:rFonts w:ascii="Times New Roman" w:hAnsi="Times New Roman" w:cs="Times New Roman"/>
          <w:b w:val="0"/>
          <w:color w:val="000000"/>
          <w:sz w:val="28"/>
          <w:szCs w:val="28"/>
        </w:rPr>
        <w:t xml:space="preserve">“Homotopy  Continuation Methods for Stochastic Two-point Boundary Value Problems Driven by Additive Noises,” </w:t>
      </w:r>
      <w:r w:rsidRPr="00FC04DD">
        <w:rPr>
          <w:rFonts w:ascii="Times New Roman" w:hAnsi="Times New Roman" w:cs="Times New Roman"/>
          <w:sz w:val="28"/>
          <w:szCs w:val="28"/>
        </w:rPr>
        <w:t xml:space="preserve"> Journal of Computational Mathematics (JCM), 32 (Nov. 2014) </w:t>
      </w:r>
      <w:r w:rsidRPr="00FC04DD">
        <w:rPr>
          <w:rFonts w:ascii="Times New Roman" w:hAnsi="Times New Roman" w:cs="Times New Roman"/>
          <w:sz w:val="28"/>
          <w:szCs w:val="28"/>
          <w:lang w:eastAsia="zh-CN"/>
        </w:rPr>
        <w:t>630–642;  “</w:t>
      </w:r>
      <w:r w:rsidRPr="00FC04DD">
        <w:rPr>
          <w:rFonts w:ascii="Times New Roman" w:hAnsi="Times New Roman" w:cs="Times New Roman"/>
          <w:sz w:val="28"/>
          <w:szCs w:val="28"/>
        </w:rPr>
        <w:t xml:space="preserve">A modified weak Galerkin finite element method for a class of parabolic problems,” Journal of Computational and Applied Mathematics 271 (Dec. 2014) 1–19; “A Modified Weak Galerkin and Discontinuous Galerkin Methods,”  Journal of Computational and Applied Mathematics 271 (Dec. 2014) 319–327;  “A Modified Weak Galerkin Finite Element Method for the Stokes Equations,” Journal of Computational and Applied Mathematics  (2015), pp. 79-90; </w:t>
      </w:r>
      <w:r w:rsidRPr="00FC04DD">
        <w:rPr>
          <w:rFonts w:ascii="Times New Roman" w:hAnsi="Times New Roman" w:cs="Times New Roman"/>
          <w:color w:val="000000"/>
          <w:sz w:val="28"/>
          <w:szCs w:val="28"/>
          <w:shd w:val="clear" w:color="auto" w:fill="FFFFFF"/>
        </w:rPr>
        <w:t xml:space="preserve"> "</w:t>
      </w:r>
      <w:r w:rsidRPr="00FC04DD">
        <w:rPr>
          <w:rFonts w:ascii="Times New Roman" w:hAnsi="Times New Roman" w:cs="Times New Roman"/>
          <w:i/>
          <w:iCs/>
          <w:color w:val="000000"/>
          <w:sz w:val="28"/>
          <w:szCs w:val="28"/>
          <w:shd w:val="clear" w:color="auto" w:fill="FFFFFF"/>
        </w:rPr>
        <w:t>Theoretical aspects of mixed volume computation via mixed subdivision,</w:t>
      </w:r>
      <w:r w:rsidRPr="00FC04DD">
        <w:rPr>
          <w:rFonts w:ascii="Times New Roman" w:hAnsi="Times New Roman" w:cs="Times New Roman"/>
          <w:color w:val="000000"/>
          <w:sz w:val="28"/>
          <w:szCs w:val="28"/>
          <w:shd w:val="clear" w:color="auto" w:fill="FFFFFF"/>
        </w:rPr>
        <w:t xml:space="preserve">" </w:t>
      </w:r>
      <w:r w:rsidRPr="00FC04DD">
        <w:rPr>
          <w:rFonts w:ascii="Times New Roman" w:hAnsi="Times New Roman" w:cs="Times New Roman"/>
          <w:i/>
          <w:iCs/>
          <w:color w:val="000000"/>
          <w:sz w:val="28"/>
          <w:szCs w:val="28"/>
          <w:shd w:val="clear" w:color="auto" w:fill="FFFFFF"/>
        </w:rPr>
        <w:t>Communications in Information and Systems</w:t>
      </w:r>
      <w:r w:rsidRPr="00FC04DD">
        <w:rPr>
          <w:rStyle w:val="apple-converted-space"/>
          <w:rFonts w:ascii="Times New Roman" w:hAnsi="Times New Roman" w:cs="Times New Roman"/>
          <w:color w:val="000000"/>
          <w:sz w:val="28"/>
          <w:szCs w:val="28"/>
          <w:shd w:val="clear" w:color="auto" w:fill="FFFFFF"/>
        </w:rPr>
        <w:t> </w:t>
      </w:r>
      <w:r w:rsidRPr="00FC04DD">
        <w:rPr>
          <w:rFonts w:ascii="Times New Roman" w:hAnsi="Times New Roman" w:cs="Times New Roman"/>
          <w:color w:val="000000"/>
          <w:sz w:val="28"/>
          <w:szCs w:val="28"/>
          <w:shd w:val="clear" w:color="auto" w:fill="FFFFFF"/>
        </w:rPr>
        <w:t>Vol.</w:t>
      </w:r>
      <w:r w:rsidRPr="00FC04DD">
        <w:rPr>
          <w:rFonts w:ascii="Times New Roman" w:hAnsi="Times New Roman" w:cs="Times New Roman"/>
          <w:bCs/>
          <w:color w:val="000000"/>
          <w:sz w:val="28"/>
          <w:szCs w:val="28"/>
          <w:shd w:val="clear" w:color="auto" w:fill="FFFFFF"/>
        </w:rPr>
        <w:t>14</w:t>
      </w:r>
      <w:r w:rsidRPr="00FC04DD">
        <w:rPr>
          <w:rFonts w:ascii="Times New Roman" w:hAnsi="Times New Roman" w:cs="Times New Roman"/>
          <w:color w:val="000000"/>
          <w:sz w:val="28"/>
          <w:szCs w:val="28"/>
          <w:shd w:val="clear" w:color="auto" w:fill="FFFFFF"/>
        </w:rPr>
        <w:t>, no.4. (2015); “Shape Regularity Conditions for Polygonal /polyhedral Meshes, Exemplified in a Discontinuous Galekin Discretization,”</w:t>
      </w:r>
      <w:r w:rsidRPr="00FC04DD">
        <w:rPr>
          <w:rFonts w:ascii="Times New Roman" w:hAnsi="Times New Roman" w:cs="Times New Roman"/>
          <w:sz w:val="28"/>
          <w:szCs w:val="28"/>
        </w:rPr>
        <w:t xml:space="preserve"> </w:t>
      </w:r>
      <w:r w:rsidRPr="00FC04DD">
        <w:rPr>
          <w:rFonts w:ascii="Times New Roman" w:hAnsi="Times New Roman" w:cs="Times New Roman"/>
          <w:color w:val="5D5D5D"/>
          <w:sz w:val="28"/>
          <w:szCs w:val="28"/>
        </w:rPr>
        <w:t xml:space="preserve">Numerical Methods for Partial Differential Equations. </w:t>
      </w:r>
      <w:r w:rsidRPr="00FC04DD">
        <w:rPr>
          <w:rFonts w:ascii="Times New Roman" w:hAnsi="Times New Roman" w:cs="Times New Roman"/>
          <w:sz w:val="28"/>
          <w:szCs w:val="28"/>
        </w:rPr>
        <w:t xml:space="preserve"> Vol 31, no 1 (</w:t>
      </w:r>
      <w:r w:rsidRPr="00FC04DD">
        <w:rPr>
          <w:rFonts w:ascii="Times New Roman" w:hAnsi="Times New Roman" w:cs="Times New Roman"/>
          <w:color w:val="5D5D5D"/>
          <w:sz w:val="28"/>
          <w:szCs w:val="28"/>
        </w:rPr>
        <w:t xml:space="preserve">2015), pp 308-325 </w:t>
      </w:r>
    </w:p>
    <w:p w:rsidR="002E5FD4" w:rsidRDefault="002E5FD4" w:rsidP="00C21685">
      <w:pPr>
        <w:spacing w:after="0" w:line="240" w:lineRule="auto"/>
        <w:jc w:val="both"/>
        <w:rPr>
          <w:rFonts w:ascii="TimesNewRomanPSMT" w:hAnsi="TimesNewRomanPSMT" w:cs="TimesNewRomanPSMT"/>
          <w:sz w:val="28"/>
          <w:szCs w:val="28"/>
        </w:rPr>
      </w:pPr>
    </w:p>
    <w:p w:rsidR="007750CB" w:rsidRPr="00EF36A2" w:rsidRDefault="007750CB" w:rsidP="00C21685">
      <w:pPr>
        <w:spacing w:after="0" w:line="240" w:lineRule="auto"/>
        <w:jc w:val="both"/>
        <w:rPr>
          <w:rFonts w:ascii="Times New Roman" w:hAnsi="Times New Roman" w:cs="Times New Roman"/>
          <w:sz w:val="28"/>
          <w:szCs w:val="28"/>
        </w:rPr>
      </w:pPr>
    </w:p>
    <w:p w:rsidR="005F2CE5" w:rsidRPr="00967F74" w:rsidRDefault="000E1295" w:rsidP="00443D8A">
      <w:pPr>
        <w:suppressAutoHyphens/>
        <w:spacing w:after="0" w:line="240" w:lineRule="auto"/>
        <w:jc w:val="both"/>
        <w:rPr>
          <w:rFonts w:ascii="Times New Roman" w:hAnsi="Times New Roman" w:cs="Times New Roman"/>
          <w:b/>
          <w:sz w:val="28"/>
          <w:szCs w:val="28"/>
        </w:rPr>
      </w:pPr>
      <w:r w:rsidRPr="00A559ED">
        <w:rPr>
          <w:rFonts w:ascii="Times New Roman" w:hAnsi="Times New Roman" w:cs="Times New Roman"/>
          <w:b/>
          <w:sz w:val="28"/>
          <w:szCs w:val="28"/>
        </w:rPr>
        <w:lastRenderedPageBreak/>
        <w:t xml:space="preserve">Xiu Ye, </w:t>
      </w:r>
      <w:r w:rsidRPr="00A559ED">
        <w:rPr>
          <w:rFonts w:ascii="Times New Roman" w:hAnsi="Times New Roman" w:cs="Times New Roman"/>
          <w:sz w:val="28"/>
          <w:szCs w:val="28"/>
        </w:rPr>
        <w:t xml:space="preserve">Professor of Mathematics, currently is the Principal Investigator of a National Science Foundation Grant of $231,000, </w:t>
      </w:r>
      <w:r w:rsidR="005A64E3" w:rsidRPr="00A559ED">
        <w:rPr>
          <w:rFonts w:ascii="Times New Roman" w:hAnsi="Times New Roman" w:cs="Times New Roman"/>
          <w:sz w:val="28"/>
          <w:szCs w:val="28"/>
        </w:rPr>
        <w:t xml:space="preserve">has published </w:t>
      </w:r>
      <w:r w:rsidR="00A559ED" w:rsidRPr="00A559ED">
        <w:rPr>
          <w:rFonts w:ascii="Times New Roman" w:hAnsi="Times New Roman" w:cs="Times New Roman"/>
          <w:sz w:val="28"/>
          <w:szCs w:val="28"/>
        </w:rPr>
        <w:t xml:space="preserve">this past year </w:t>
      </w:r>
      <w:r w:rsidR="005A64E3" w:rsidRPr="00A559ED">
        <w:rPr>
          <w:rFonts w:ascii="Times New Roman" w:hAnsi="Times New Roman" w:cs="Times New Roman"/>
          <w:sz w:val="28"/>
          <w:szCs w:val="28"/>
        </w:rPr>
        <w:t>eleven papers in refereed journals</w:t>
      </w:r>
      <w:r w:rsidR="00A559ED" w:rsidRPr="00A559ED">
        <w:rPr>
          <w:rFonts w:ascii="Times New Roman" w:hAnsi="Times New Roman" w:cs="Times New Roman"/>
          <w:sz w:val="28"/>
          <w:szCs w:val="28"/>
        </w:rPr>
        <w:t xml:space="preserve"> and has two currently in press </w:t>
      </w:r>
      <w:r w:rsidR="005A64E3" w:rsidRPr="00A559ED">
        <w:rPr>
          <w:rFonts w:ascii="Times New Roman" w:hAnsi="Times New Roman" w:cs="Times New Roman"/>
          <w:sz w:val="28"/>
          <w:szCs w:val="28"/>
        </w:rPr>
        <w:t xml:space="preserve">, delivered nineteen papers in five different states and six foreign countries.  In addition, to her scholarship, she </w:t>
      </w:r>
      <w:r w:rsidRPr="00A559ED">
        <w:rPr>
          <w:rFonts w:ascii="Times New Roman" w:hAnsi="Times New Roman" w:cs="Times New Roman"/>
          <w:sz w:val="28"/>
          <w:szCs w:val="28"/>
        </w:rPr>
        <w:t xml:space="preserve">supervises </w:t>
      </w:r>
      <w:r w:rsidR="005A64E3" w:rsidRPr="00A559ED">
        <w:rPr>
          <w:rFonts w:ascii="Times New Roman" w:hAnsi="Times New Roman" w:cs="Times New Roman"/>
          <w:sz w:val="28"/>
          <w:szCs w:val="28"/>
        </w:rPr>
        <w:t>eight</w:t>
      </w:r>
      <w:r w:rsidRPr="00A559ED">
        <w:rPr>
          <w:rFonts w:ascii="Times New Roman" w:hAnsi="Times New Roman" w:cs="Times New Roman"/>
          <w:sz w:val="28"/>
          <w:szCs w:val="28"/>
        </w:rPr>
        <w:t xml:space="preserve"> PhD students</w:t>
      </w:r>
      <w:r w:rsidR="005A64E3" w:rsidRPr="00A559ED">
        <w:rPr>
          <w:rFonts w:ascii="Times New Roman" w:hAnsi="Times New Roman" w:cs="Times New Roman"/>
          <w:sz w:val="28"/>
          <w:szCs w:val="28"/>
        </w:rPr>
        <w:t>.  She is noted for involving her students in her research activities including often paying their way to meetings.</w:t>
      </w:r>
      <w:r w:rsidR="00A559ED" w:rsidRPr="00A559ED">
        <w:rPr>
          <w:rFonts w:ascii="Times New Roman" w:hAnsi="Times New Roman" w:cs="Times New Roman"/>
          <w:sz w:val="28"/>
          <w:szCs w:val="28"/>
        </w:rPr>
        <w:t xml:space="preserve">  This year’s publications are the following:  “I</w:t>
      </w:r>
      <w:r w:rsidR="00A559ED" w:rsidRPr="00A559ED">
        <w:rPr>
          <w:rFonts w:ascii="Times New Roman" w:hAnsi="Times New Roman" w:cs="Times New Roman"/>
          <w:iCs/>
          <w:color w:val="222222"/>
          <w:sz w:val="28"/>
          <w:szCs w:val="28"/>
        </w:rPr>
        <w:t xml:space="preserve">nterior penalty discontinuous Galerkin method on very general polygonal and polyhedral meshes,” </w:t>
      </w:r>
      <w:r w:rsidR="00A559ED" w:rsidRPr="00A559ED">
        <w:rPr>
          <w:rFonts w:ascii="Times New Roman" w:hAnsi="Times New Roman" w:cs="Times New Roman"/>
          <w:i/>
          <w:iCs/>
          <w:color w:val="222222"/>
          <w:sz w:val="28"/>
          <w:szCs w:val="28"/>
        </w:rPr>
        <w:t>Journal of Computational and Applied Mathematics</w:t>
      </w:r>
      <w:r w:rsidR="00A559ED" w:rsidRPr="00A559ED">
        <w:rPr>
          <w:rFonts w:ascii="Times New Roman" w:hAnsi="Times New Roman" w:cs="Times New Roman"/>
          <w:iCs/>
          <w:color w:val="222222"/>
          <w:sz w:val="28"/>
          <w:szCs w:val="28"/>
        </w:rPr>
        <w:t>, 255 (2014), 432-440; :”A</w:t>
      </w:r>
      <w:r w:rsidR="00A559ED" w:rsidRPr="00A559ED">
        <w:rPr>
          <w:rFonts w:ascii="Times New Roman" w:hAnsi="Times New Roman" w:cs="Times New Roman"/>
          <w:sz w:val="28"/>
          <w:szCs w:val="28"/>
        </w:rPr>
        <w:t xml:space="preserve"> weak Galerkin mixed finite element method for second-order elliptic problems, </w:t>
      </w:r>
      <w:r w:rsidR="00A559ED" w:rsidRPr="00A559ED">
        <w:rPr>
          <w:rFonts w:ascii="Times New Roman" w:hAnsi="Times New Roman" w:cs="Times New Roman"/>
          <w:i/>
          <w:sz w:val="28"/>
          <w:szCs w:val="28"/>
        </w:rPr>
        <w:t>Math. Comp</w:t>
      </w:r>
      <w:r w:rsidR="00A559ED" w:rsidRPr="00A559ED">
        <w:rPr>
          <w:rFonts w:ascii="Times New Roman" w:hAnsi="Times New Roman" w:cs="Times New Roman"/>
          <w:sz w:val="28"/>
          <w:szCs w:val="28"/>
        </w:rPr>
        <w:t xml:space="preserve">., 83 (2014), 2101-2126; “A posteriori error estimates for Weak Galerkin finite element methods for second order elliptic problem,” </w:t>
      </w:r>
      <w:r w:rsidR="00A559ED" w:rsidRPr="00A559ED">
        <w:rPr>
          <w:rFonts w:ascii="Times New Roman" w:hAnsi="Times New Roman" w:cs="Times New Roman"/>
          <w:i/>
          <w:sz w:val="28"/>
          <w:szCs w:val="28"/>
        </w:rPr>
        <w:t>J. of  Scientific Computing</w:t>
      </w:r>
      <w:r w:rsidR="00A559ED" w:rsidRPr="00A559ED">
        <w:rPr>
          <w:rFonts w:ascii="Times New Roman" w:hAnsi="Times New Roman" w:cs="Times New Roman"/>
          <w:sz w:val="28"/>
          <w:szCs w:val="28"/>
        </w:rPr>
        <w:t xml:space="preserve">, 59 (2014), 496-511; “C^0 Weak Galerkin finite element methods for the biharmonic equation,” </w:t>
      </w:r>
      <w:r w:rsidR="00A559ED" w:rsidRPr="00A559ED">
        <w:rPr>
          <w:rFonts w:ascii="Times New Roman" w:hAnsi="Times New Roman" w:cs="Times New Roman"/>
          <w:i/>
          <w:sz w:val="28"/>
          <w:szCs w:val="28"/>
        </w:rPr>
        <w:t>J. of Scientific Computing</w:t>
      </w:r>
      <w:r w:rsidR="00A559ED" w:rsidRPr="00A559ED">
        <w:rPr>
          <w:rFonts w:ascii="Times New Roman" w:hAnsi="Times New Roman" w:cs="Times New Roman"/>
          <w:sz w:val="28"/>
          <w:szCs w:val="28"/>
        </w:rPr>
        <w:t xml:space="preserve">, 59 (2014), 437-495; “Numerical studies on the Weak Galerkin method for the Helmholtz equation with large wave number,” </w:t>
      </w:r>
      <w:r w:rsidR="00A559ED" w:rsidRPr="00A559ED">
        <w:rPr>
          <w:rFonts w:ascii="Times New Roman" w:hAnsi="Times New Roman" w:cs="Times New Roman"/>
          <w:i/>
          <w:color w:val="222222"/>
          <w:sz w:val="28"/>
          <w:szCs w:val="28"/>
        </w:rPr>
        <w:t>Communications in Computational Physics</w:t>
      </w:r>
      <w:r w:rsidR="00A559ED" w:rsidRPr="00A559ED">
        <w:rPr>
          <w:rFonts w:ascii="Times New Roman" w:hAnsi="Times New Roman" w:cs="Times New Roman"/>
          <w:sz w:val="28"/>
          <w:szCs w:val="28"/>
        </w:rPr>
        <w:t xml:space="preserve">, 15 (2014), 1461-1479; “A weak Galerkin finite element method for biharmonic equations on polytopal meshes,” </w:t>
      </w:r>
      <w:r w:rsidR="00A559ED" w:rsidRPr="00A559ED">
        <w:rPr>
          <w:rFonts w:ascii="Times New Roman" w:hAnsi="Times New Roman" w:cs="Times New Roman"/>
          <w:i/>
          <w:iCs/>
          <w:sz w:val="28"/>
          <w:szCs w:val="28"/>
        </w:rPr>
        <w:t>Numerical Methods for Partial Differential Equations</w:t>
      </w:r>
      <w:r w:rsidR="00A559ED" w:rsidRPr="00A559ED">
        <w:rPr>
          <w:rFonts w:ascii="Times New Roman" w:hAnsi="Times New Roman" w:cs="Times New Roman"/>
          <w:sz w:val="28"/>
          <w:szCs w:val="28"/>
        </w:rPr>
        <w:t>, 30 (2014), 1003-1029; “Weak Galerkin finite element method for the Helmholtz equation with large wave number on polytopal meshes</w:t>
      </w:r>
      <w:r w:rsidR="00A559ED" w:rsidRPr="00A559ED">
        <w:rPr>
          <w:rFonts w:ascii="Times New Roman" w:hAnsi="Times New Roman" w:cs="Times New Roman"/>
          <w:i/>
          <w:sz w:val="28"/>
          <w:szCs w:val="28"/>
        </w:rPr>
        <w:t xml:space="preserve">,” </w:t>
      </w:r>
      <w:r w:rsidR="00A559ED" w:rsidRPr="00A559ED">
        <w:rPr>
          <w:rFonts w:ascii="Times New Roman" w:hAnsi="Times New Roman" w:cs="Times New Roman"/>
          <w:i/>
          <w:iCs/>
          <w:color w:val="111111"/>
          <w:sz w:val="28"/>
          <w:szCs w:val="28"/>
          <w:shd w:val="clear" w:color="auto" w:fill="FFFFFF"/>
        </w:rPr>
        <w:t>IMA Journal of Numerical Analysis</w:t>
      </w:r>
      <w:r w:rsidR="00A559ED" w:rsidRPr="00A559ED">
        <w:rPr>
          <w:rFonts w:ascii="Times New Roman" w:hAnsi="Times New Roman" w:cs="Times New Roman"/>
          <w:color w:val="111111"/>
          <w:sz w:val="28"/>
          <w:szCs w:val="28"/>
          <w:shd w:val="clear" w:color="auto" w:fill="FFFFFF"/>
        </w:rPr>
        <w:t>, 2014, (DOI) 10.1093/imanum/dru026; “A</w:t>
      </w:r>
      <w:r w:rsidR="00A559ED" w:rsidRPr="00A559ED">
        <w:rPr>
          <w:rFonts w:ascii="Times New Roman" w:hAnsi="Times New Roman" w:cs="Times New Roman"/>
          <w:iCs/>
          <w:sz w:val="28"/>
          <w:szCs w:val="28"/>
        </w:rPr>
        <w:t xml:space="preserve"> stable numerical algorithm for the Brinkman equations by weak Galerkin finite element methods,” </w:t>
      </w:r>
      <w:r w:rsidR="00A559ED" w:rsidRPr="00A559ED">
        <w:rPr>
          <w:rFonts w:ascii="Times New Roman" w:hAnsi="Times New Roman" w:cs="Times New Roman"/>
          <w:i/>
          <w:iCs/>
          <w:color w:val="222222"/>
          <w:sz w:val="28"/>
          <w:szCs w:val="28"/>
        </w:rPr>
        <w:t>J. of Computational Physics</w:t>
      </w:r>
      <w:r w:rsidR="00A559ED" w:rsidRPr="00A559ED">
        <w:rPr>
          <w:rFonts w:ascii="Times New Roman" w:hAnsi="Times New Roman" w:cs="Times New Roman"/>
          <w:iCs/>
          <w:sz w:val="28"/>
          <w:szCs w:val="28"/>
        </w:rPr>
        <w:t xml:space="preserve">, </w:t>
      </w:r>
      <w:r w:rsidR="00A559ED" w:rsidRPr="00A559ED">
        <w:rPr>
          <w:rFonts w:ascii="Times New Roman" w:eastAsia="Arial Unicode MS" w:hAnsi="Times New Roman" w:cs="Times New Roman"/>
          <w:sz w:val="28"/>
          <w:szCs w:val="28"/>
          <w:bdr w:val="none" w:sz="0" w:space="0" w:color="auto" w:frame="1"/>
          <w:shd w:val="clear" w:color="auto" w:fill="F9FBFC"/>
        </w:rPr>
        <w:t>273</w:t>
      </w:r>
      <w:r w:rsidR="00A559ED" w:rsidRPr="00A559ED">
        <w:rPr>
          <w:rFonts w:ascii="Times New Roman" w:eastAsia="Arial Unicode MS" w:hAnsi="Times New Roman" w:cs="Times New Roman"/>
          <w:color w:val="2E2E2E"/>
          <w:sz w:val="28"/>
          <w:szCs w:val="28"/>
          <w:shd w:val="clear" w:color="auto" w:fill="F9FBFC"/>
        </w:rPr>
        <w:t xml:space="preserve"> (2014), 327-342; “W</w:t>
      </w:r>
      <w:r w:rsidR="00A559ED" w:rsidRPr="00A559ED">
        <w:rPr>
          <w:rFonts w:ascii="Times New Roman" w:hAnsi="Times New Roman" w:cs="Times New Roman"/>
          <w:sz w:val="28"/>
          <w:szCs w:val="28"/>
        </w:rPr>
        <w:t xml:space="preserve">eak Galerkin finite element methods for Darcy flow: Anisotropy and heterogeneity,” </w:t>
      </w:r>
      <w:r w:rsidR="00A559ED" w:rsidRPr="00A559ED">
        <w:rPr>
          <w:rFonts w:ascii="Times New Roman" w:hAnsi="Times New Roman" w:cs="Times New Roman"/>
          <w:i/>
          <w:iCs/>
          <w:color w:val="222222"/>
          <w:sz w:val="28"/>
          <w:szCs w:val="28"/>
        </w:rPr>
        <w:t>J. of Computational Physics</w:t>
      </w:r>
      <w:r w:rsidR="00A559ED" w:rsidRPr="00A559ED">
        <w:rPr>
          <w:rFonts w:ascii="Times New Roman" w:hAnsi="Times New Roman" w:cs="Times New Roman"/>
          <w:sz w:val="28"/>
          <w:szCs w:val="28"/>
        </w:rPr>
        <w:t>, 276 (2014), 422-437; “A</w:t>
      </w:r>
      <w:r w:rsidR="00A559ED" w:rsidRPr="00A559ED">
        <w:rPr>
          <w:rFonts w:ascii="Times New Roman" w:hAnsi="Times New Roman" w:cs="Times New Roman"/>
          <w:iCs/>
          <w:sz w:val="28"/>
          <w:szCs w:val="28"/>
        </w:rPr>
        <w:t xml:space="preserve"> modified weak Galerkin finite element method for the Stokes equations,” </w:t>
      </w:r>
      <w:r w:rsidR="00A559ED" w:rsidRPr="00A559ED">
        <w:rPr>
          <w:rFonts w:ascii="Times New Roman" w:hAnsi="Times New Roman" w:cs="Times New Roman"/>
          <w:i/>
          <w:iCs/>
          <w:sz w:val="28"/>
          <w:szCs w:val="28"/>
        </w:rPr>
        <w:t>J</w:t>
      </w:r>
      <w:r w:rsidR="00A559ED" w:rsidRPr="00A559ED">
        <w:rPr>
          <w:rFonts w:ascii="Times New Roman" w:hAnsi="Times New Roman" w:cs="Times New Roman"/>
          <w:i/>
          <w:iCs/>
          <w:color w:val="222222"/>
          <w:sz w:val="28"/>
          <w:szCs w:val="28"/>
        </w:rPr>
        <w:t>ournal of Computational and Applied Mathematics</w:t>
      </w:r>
      <w:r w:rsidR="00A559ED" w:rsidRPr="00A559ED">
        <w:rPr>
          <w:rFonts w:ascii="Times New Roman" w:hAnsi="Times New Roman" w:cs="Times New Roman"/>
          <w:iCs/>
          <w:color w:val="222222"/>
          <w:sz w:val="28"/>
          <w:szCs w:val="28"/>
        </w:rPr>
        <w:t xml:space="preserve">, 275 (2015), 79-90; </w:t>
      </w:r>
      <w:r w:rsidR="00A559ED">
        <w:rPr>
          <w:rFonts w:ascii="Times New Roman" w:hAnsi="Times New Roman" w:cs="Times New Roman"/>
          <w:iCs/>
          <w:color w:val="222222"/>
          <w:sz w:val="28"/>
          <w:szCs w:val="28"/>
        </w:rPr>
        <w:t>“W</w:t>
      </w:r>
      <w:r w:rsidR="00A559ED" w:rsidRPr="00A559ED">
        <w:rPr>
          <w:rFonts w:ascii="Times New Roman" w:hAnsi="Times New Roman" w:cs="Times New Roman"/>
          <w:sz w:val="28"/>
          <w:szCs w:val="28"/>
        </w:rPr>
        <w:t xml:space="preserve">eak Galerkin finite element method for second-order elliptic problems on polytopal meshes, </w:t>
      </w:r>
      <w:r w:rsidR="00A559ED" w:rsidRPr="00A559ED">
        <w:rPr>
          <w:rFonts w:ascii="Times New Roman" w:hAnsi="Times New Roman" w:cs="Times New Roman"/>
          <w:i/>
          <w:iCs/>
          <w:sz w:val="28"/>
          <w:szCs w:val="28"/>
        </w:rPr>
        <w:t>International Journal of Numerical Analysis and Modeling</w:t>
      </w:r>
      <w:r w:rsidR="00A559ED" w:rsidRPr="00A559ED">
        <w:rPr>
          <w:rFonts w:ascii="Times New Roman" w:hAnsi="Times New Roman" w:cs="Times New Roman"/>
          <w:iCs/>
          <w:sz w:val="28"/>
          <w:szCs w:val="28"/>
        </w:rPr>
        <w:t>, 12 (2015), 31-53.</w:t>
      </w:r>
      <w:r w:rsidR="005F2CE5" w:rsidRPr="00967F74">
        <w:rPr>
          <w:rFonts w:ascii="Times New Roman" w:hAnsi="Times New Roman" w:cs="Times New Roman"/>
          <w:bCs/>
          <w:sz w:val="28"/>
          <w:szCs w:val="28"/>
        </w:rPr>
        <w:t>.</w:t>
      </w:r>
    </w:p>
    <w:p w:rsidR="005F2CE5" w:rsidRPr="00967F74" w:rsidRDefault="005F2CE5" w:rsidP="005F2CE5">
      <w:pPr>
        <w:rPr>
          <w:rFonts w:ascii="Times New Roman" w:hAnsi="Times New Roman" w:cs="Times New Roman"/>
          <w:b/>
          <w:sz w:val="28"/>
          <w:szCs w:val="28"/>
        </w:rPr>
      </w:pPr>
    </w:p>
    <w:p w:rsidR="005F2CE5" w:rsidRPr="00967F74" w:rsidRDefault="005F2CE5" w:rsidP="005F2CE5">
      <w:pPr>
        <w:rPr>
          <w:rFonts w:ascii="Times New Roman" w:hAnsi="Times New Roman" w:cs="Times New Roman"/>
          <w:sz w:val="28"/>
          <w:szCs w:val="28"/>
        </w:rPr>
      </w:pPr>
    </w:p>
    <w:p w:rsidR="005F2CE5" w:rsidRPr="00967F74" w:rsidRDefault="005F2CE5" w:rsidP="005F2CE5">
      <w:pPr>
        <w:rPr>
          <w:rStyle w:val="gi"/>
          <w:rFonts w:ascii="Times New Roman" w:hAnsi="Times New Roman" w:cs="Times New Roman"/>
          <w:sz w:val="28"/>
          <w:szCs w:val="28"/>
        </w:rPr>
      </w:pPr>
    </w:p>
    <w:p w:rsidR="005F2CE5" w:rsidRPr="00967F74" w:rsidRDefault="005F2CE5" w:rsidP="005F2CE5">
      <w:pPr>
        <w:rPr>
          <w:rStyle w:val="gi"/>
          <w:rFonts w:ascii="Times New Roman" w:hAnsi="Times New Roman" w:cs="Times New Roman"/>
          <w:sz w:val="28"/>
          <w:szCs w:val="28"/>
        </w:rPr>
      </w:pPr>
    </w:p>
    <w:sectPr w:rsidR="005F2CE5" w:rsidRPr="00967F74" w:rsidSect="00251A46">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 BERKLEY">
    <w:altName w:val="Times New Roman"/>
    <w:charset w:val="00"/>
    <w:family w:val="auto"/>
    <w:pitch w:val="variable"/>
    <w:sig w:usb0="00000003" w:usb1="0000000A"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skerville">
    <w:panose1 w:val="00000000000000000000"/>
    <w:charset w:val="00"/>
    <w:family w:val="swiss"/>
    <w:notTrueType/>
    <w:pitch w:val="default"/>
    <w:sig w:usb0="00000003" w:usb1="00000000" w:usb2="00000000" w:usb3="00000000" w:csb0="00000001" w:csb1="00000000"/>
  </w:font>
  <w:font w:name="TimesNewRomanPSMT">
    <w:altName w:val="Times New Roman"/>
    <w:charset w:val="00"/>
    <w:family w:val="auto"/>
    <w:pitch w:val="variable"/>
    <w:sig w:usb0="00000000" w:usb1="C0007841" w:usb2="00000009" w:usb3="00000000" w:csb0="000001FF" w:csb1="00000000"/>
  </w:font>
  <w:font w:name="TimesNewRomanPS-BoldMT">
    <w:altName w:val="Times New Roman"/>
    <w:charset w:val="00"/>
    <w:family w:val="auto"/>
    <w:pitch w:val="variable"/>
    <w:sig w:usb0="00000000"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A8AC5ADC"/>
    <w:name w:val="WW8Num2"/>
    <w:lvl w:ilvl="0">
      <w:start w:val="1"/>
      <w:numFmt w:val="decimal"/>
      <w:lvlText w:val="%1."/>
      <w:lvlJc w:val="left"/>
      <w:pPr>
        <w:tabs>
          <w:tab w:val="num" w:pos="540"/>
        </w:tabs>
        <w:ind w:left="540" w:hanging="360"/>
      </w:pPr>
      <w:rPr>
        <w:rFonts w:ascii="Times New Roman" w:eastAsia="Times New Roman" w:hAnsi="Times New Roman" w:cs="Times New Roman"/>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6F2B3F"/>
    <w:rsid w:val="00076EA3"/>
    <w:rsid w:val="000E1295"/>
    <w:rsid w:val="001631E1"/>
    <w:rsid w:val="00165BED"/>
    <w:rsid w:val="001C78B3"/>
    <w:rsid w:val="001D022D"/>
    <w:rsid w:val="001F2D56"/>
    <w:rsid w:val="00251A46"/>
    <w:rsid w:val="002E5FD4"/>
    <w:rsid w:val="00335E80"/>
    <w:rsid w:val="00357A9A"/>
    <w:rsid w:val="003B5928"/>
    <w:rsid w:val="0040304F"/>
    <w:rsid w:val="00420C04"/>
    <w:rsid w:val="00430697"/>
    <w:rsid w:val="00443817"/>
    <w:rsid w:val="00443D8A"/>
    <w:rsid w:val="00472A18"/>
    <w:rsid w:val="004B32D1"/>
    <w:rsid w:val="004B34B7"/>
    <w:rsid w:val="004B7FE4"/>
    <w:rsid w:val="0051450E"/>
    <w:rsid w:val="00523594"/>
    <w:rsid w:val="00553DBA"/>
    <w:rsid w:val="005A64E3"/>
    <w:rsid w:val="005B6717"/>
    <w:rsid w:val="005C2A3E"/>
    <w:rsid w:val="005C5DFD"/>
    <w:rsid w:val="005E5B51"/>
    <w:rsid w:val="005F0615"/>
    <w:rsid w:val="005F2CE5"/>
    <w:rsid w:val="00601FE1"/>
    <w:rsid w:val="00634537"/>
    <w:rsid w:val="00641695"/>
    <w:rsid w:val="00654C4E"/>
    <w:rsid w:val="006F2B3F"/>
    <w:rsid w:val="006F347A"/>
    <w:rsid w:val="007127BD"/>
    <w:rsid w:val="007140C6"/>
    <w:rsid w:val="007339C7"/>
    <w:rsid w:val="007750CB"/>
    <w:rsid w:val="00783777"/>
    <w:rsid w:val="007D540F"/>
    <w:rsid w:val="007F6581"/>
    <w:rsid w:val="0088134A"/>
    <w:rsid w:val="00884EFA"/>
    <w:rsid w:val="008D0B9C"/>
    <w:rsid w:val="0094062D"/>
    <w:rsid w:val="009502C5"/>
    <w:rsid w:val="009669BE"/>
    <w:rsid w:val="00967F74"/>
    <w:rsid w:val="009A1609"/>
    <w:rsid w:val="009C02AD"/>
    <w:rsid w:val="009D20D7"/>
    <w:rsid w:val="00A025BA"/>
    <w:rsid w:val="00A15D4D"/>
    <w:rsid w:val="00A51963"/>
    <w:rsid w:val="00A559ED"/>
    <w:rsid w:val="00A729B1"/>
    <w:rsid w:val="00A75BC7"/>
    <w:rsid w:val="00AA0559"/>
    <w:rsid w:val="00AF10A2"/>
    <w:rsid w:val="00AF1AE0"/>
    <w:rsid w:val="00BE4280"/>
    <w:rsid w:val="00C21685"/>
    <w:rsid w:val="00C83AEB"/>
    <w:rsid w:val="00D06CC4"/>
    <w:rsid w:val="00D073D6"/>
    <w:rsid w:val="00D6010A"/>
    <w:rsid w:val="00DF4501"/>
    <w:rsid w:val="00E02A61"/>
    <w:rsid w:val="00E64A45"/>
    <w:rsid w:val="00EA27DD"/>
    <w:rsid w:val="00EE5CAA"/>
    <w:rsid w:val="00EE6FB9"/>
    <w:rsid w:val="00EF36A2"/>
    <w:rsid w:val="00F21633"/>
    <w:rsid w:val="00F53E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DFD"/>
  </w:style>
  <w:style w:type="paragraph" w:styleId="Heading1">
    <w:name w:val="heading 1"/>
    <w:basedOn w:val="Normal"/>
    <w:next w:val="Normal"/>
    <w:link w:val="Heading1Char"/>
    <w:qFormat/>
    <w:rsid w:val="005F2CE5"/>
    <w:pPr>
      <w:keepNext/>
      <w:numPr>
        <w:numId w:val="1"/>
      </w:numPr>
      <w:suppressAutoHyphens/>
      <w:spacing w:after="0" w:line="240" w:lineRule="auto"/>
      <w:outlineLvl w:val="0"/>
    </w:pPr>
    <w:rPr>
      <w:rFonts w:ascii="Times New Roman" w:eastAsia="Times New Roman" w:hAnsi="Times New Roman" w:cs="Times New Roman"/>
      <w:b/>
      <w:sz w:val="24"/>
      <w:szCs w:val="20"/>
      <w:lang w:eastAsia="ar-SA"/>
    </w:rPr>
  </w:style>
  <w:style w:type="paragraph" w:styleId="Heading2">
    <w:name w:val="heading 2"/>
    <w:basedOn w:val="Normal"/>
    <w:next w:val="Normal"/>
    <w:link w:val="Heading2Char"/>
    <w:qFormat/>
    <w:rsid w:val="005F2CE5"/>
    <w:pPr>
      <w:keepNext/>
      <w:numPr>
        <w:ilvl w:val="1"/>
        <w:numId w:val="1"/>
      </w:numPr>
      <w:suppressAutoHyphens/>
      <w:spacing w:after="0" w:line="240" w:lineRule="auto"/>
      <w:outlineLvl w:val="1"/>
    </w:pPr>
    <w:rPr>
      <w:rFonts w:ascii="Times New Roman" w:eastAsia="Times New Roman" w:hAnsi="Times New Roman" w:cs="Times New Roman"/>
      <w:sz w:val="24"/>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1695"/>
    <w:rPr>
      <w:color w:val="0563C1" w:themeColor="hyperlink"/>
      <w:u w:val="single"/>
    </w:rPr>
  </w:style>
  <w:style w:type="paragraph" w:styleId="NormalWeb">
    <w:name w:val="Normal (Web)"/>
    <w:basedOn w:val="Normal"/>
    <w:uiPriority w:val="99"/>
    <w:semiHidden/>
    <w:unhideWhenUsed/>
    <w:rsid w:val="005F2CE5"/>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gi">
    <w:name w:val="gi"/>
    <w:rsid w:val="005F2CE5"/>
  </w:style>
  <w:style w:type="character" w:customStyle="1" w:styleId="gd">
    <w:name w:val="gd"/>
    <w:rsid w:val="005F2CE5"/>
  </w:style>
  <w:style w:type="character" w:customStyle="1" w:styleId="Heading1Char">
    <w:name w:val="Heading 1 Char"/>
    <w:basedOn w:val="DefaultParagraphFont"/>
    <w:link w:val="Heading1"/>
    <w:rsid w:val="005F2CE5"/>
    <w:rPr>
      <w:rFonts w:ascii="Times New Roman" w:eastAsia="Times New Roman" w:hAnsi="Times New Roman" w:cs="Times New Roman"/>
      <w:b/>
      <w:sz w:val="24"/>
      <w:szCs w:val="20"/>
      <w:lang w:eastAsia="ar-SA"/>
    </w:rPr>
  </w:style>
  <w:style w:type="character" w:customStyle="1" w:styleId="Heading2Char">
    <w:name w:val="Heading 2 Char"/>
    <w:basedOn w:val="DefaultParagraphFont"/>
    <w:link w:val="Heading2"/>
    <w:rsid w:val="005F2CE5"/>
    <w:rPr>
      <w:rFonts w:ascii="Times New Roman" w:eastAsia="Times New Roman" w:hAnsi="Times New Roman" w:cs="Times New Roman"/>
      <w:sz w:val="24"/>
      <w:szCs w:val="20"/>
      <w:lang w:eastAsia="ar-SA"/>
    </w:rPr>
  </w:style>
  <w:style w:type="character" w:styleId="Strong">
    <w:name w:val="Strong"/>
    <w:uiPriority w:val="22"/>
    <w:qFormat/>
    <w:rsid w:val="005F2CE5"/>
    <w:rPr>
      <w:b/>
      <w:bCs/>
    </w:rPr>
  </w:style>
  <w:style w:type="paragraph" w:styleId="ListParagraph">
    <w:name w:val="List Paragraph"/>
    <w:basedOn w:val="Normal"/>
    <w:qFormat/>
    <w:rsid w:val="005F2CE5"/>
    <w:pPr>
      <w:suppressAutoHyphens/>
      <w:spacing w:after="0" w:line="240" w:lineRule="auto"/>
      <w:ind w:left="720"/>
    </w:pPr>
    <w:rPr>
      <w:rFonts w:ascii="Times New Roman" w:eastAsia="Times New Roman" w:hAnsi="Times New Roman" w:cs="Times New Roman"/>
      <w:sz w:val="20"/>
      <w:szCs w:val="20"/>
      <w:lang w:eastAsia="ar-SA"/>
    </w:rPr>
  </w:style>
  <w:style w:type="character" w:customStyle="1" w:styleId="apple-converted-space">
    <w:name w:val="apple-converted-space"/>
    <w:rsid w:val="005F2CE5"/>
  </w:style>
  <w:style w:type="paragraph" w:styleId="BalloonText">
    <w:name w:val="Balloon Text"/>
    <w:basedOn w:val="Normal"/>
    <w:link w:val="BalloonTextChar"/>
    <w:uiPriority w:val="99"/>
    <w:semiHidden/>
    <w:unhideWhenUsed/>
    <w:rsid w:val="005E5B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5B51"/>
    <w:rPr>
      <w:rFonts w:ascii="Tahoma" w:hAnsi="Tahoma" w:cs="Tahoma"/>
      <w:sz w:val="16"/>
      <w:szCs w:val="16"/>
    </w:rPr>
  </w:style>
  <w:style w:type="paragraph" w:styleId="NoSpacing">
    <w:name w:val="No Spacing"/>
    <w:uiPriority w:val="1"/>
    <w:qFormat/>
    <w:rsid w:val="00AF10A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DFD"/>
  </w:style>
  <w:style w:type="paragraph" w:styleId="Heading1">
    <w:name w:val="heading 1"/>
    <w:basedOn w:val="Normal"/>
    <w:next w:val="Normal"/>
    <w:link w:val="Heading1Char"/>
    <w:qFormat/>
    <w:rsid w:val="005F2CE5"/>
    <w:pPr>
      <w:keepNext/>
      <w:numPr>
        <w:numId w:val="1"/>
      </w:numPr>
      <w:suppressAutoHyphens/>
      <w:spacing w:after="0" w:line="240" w:lineRule="auto"/>
      <w:outlineLvl w:val="0"/>
    </w:pPr>
    <w:rPr>
      <w:rFonts w:ascii="Times New Roman" w:eastAsia="Times New Roman" w:hAnsi="Times New Roman" w:cs="Times New Roman"/>
      <w:b/>
      <w:sz w:val="24"/>
      <w:szCs w:val="20"/>
      <w:lang w:eastAsia="ar-SA"/>
    </w:rPr>
  </w:style>
  <w:style w:type="paragraph" w:styleId="Heading2">
    <w:name w:val="heading 2"/>
    <w:basedOn w:val="Normal"/>
    <w:next w:val="Normal"/>
    <w:link w:val="Heading2Char"/>
    <w:qFormat/>
    <w:rsid w:val="005F2CE5"/>
    <w:pPr>
      <w:keepNext/>
      <w:numPr>
        <w:ilvl w:val="1"/>
        <w:numId w:val="1"/>
      </w:numPr>
      <w:suppressAutoHyphens/>
      <w:spacing w:after="0" w:line="240" w:lineRule="auto"/>
      <w:outlineLvl w:val="1"/>
    </w:pPr>
    <w:rPr>
      <w:rFonts w:ascii="Times New Roman" w:eastAsia="Times New Roman" w:hAnsi="Times New Roman" w:cs="Times New Roman"/>
      <w:sz w:val="24"/>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1695"/>
    <w:rPr>
      <w:color w:val="0563C1" w:themeColor="hyperlink"/>
      <w:u w:val="single"/>
    </w:rPr>
  </w:style>
  <w:style w:type="paragraph" w:styleId="NormalWeb">
    <w:name w:val="Normal (Web)"/>
    <w:basedOn w:val="Normal"/>
    <w:uiPriority w:val="99"/>
    <w:semiHidden/>
    <w:unhideWhenUsed/>
    <w:rsid w:val="005F2CE5"/>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gi">
    <w:name w:val="gi"/>
    <w:rsid w:val="005F2CE5"/>
  </w:style>
  <w:style w:type="character" w:customStyle="1" w:styleId="gd">
    <w:name w:val="gd"/>
    <w:rsid w:val="005F2CE5"/>
  </w:style>
  <w:style w:type="character" w:customStyle="1" w:styleId="Heading1Char">
    <w:name w:val="Heading 1 Char"/>
    <w:basedOn w:val="DefaultParagraphFont"/>
    <w:link w:val="Heading1"/>
    <w:rsid w:val="005F2CE5"/>
    <w:rPr>
      <w:rFonts w:ascii="Times New Roman" w:eastAsia="Times New Roman" w:hAnsi="Times New Roman" w:cs="Times New Roman"/>
      <w:b/>
      <w:sz w:val="24"/>
      <w:szCs w:val="20"/>
      <w:lang w:eastAsia="ar-SA"/>
    </w:rPr>
  </w:style>
  <w:style w:type="character" w:customStyle="1" w:styleId="Heading2Char">
    <w:name w:val="Heading 2 Char"/>
    <w:basedOn w:val="DefaultParagraphFont"/>
    <w:link w:val="Heading2"/>
    <w:rsid w:val="005F2CE5"/>
    <w:rPr>
      <w:rFonts w:ascii="Times New Roman" w:eastAsia="Times New Roman" w:hAnsi="Times New Roman" w:cs="Times New Roman"/>
      <w:sz w:val="24"/>
      <w:szCs w:val="20"/>
      <w:lang w:eastAsia="ar-SA"/>
    </w:rPr>
  </w:style>
  <w:style w:type="character" w:styleId="Strong">
    <w:name w:val="Strong"/>
    <w:uiPriority w:val="22"/>
    <w:qFormat/>
    <w:rsid w:val="005F2CE5"/>
    <w:rPr>
      <w:b/>
      <w:bCs/>
    </w:rPr>
  </w:style>
  <w:style w:type="paragraph" w:styleId="ListParagraph">
    <w:name w:val="List Paragraph"/>
    <w:basedOn w:val="Normal"/>
    <w:qFormat/>
    <w:rsid w:val="005F2CE5"/>
    <w:pPr>
      <w:suppressAutoHyphens/>
      <w:spacing w:after="0" w:line="240" w:lineRule="auto"/>
      <w:ind w:left="720"/>
    </w:pPr>
    <w:rPr>
      <w:rFonts w:ascii="Times New Roman" w:eastAsia="Times New Roman" w:hAnsi="Times New Roman" w:cs="Times New Roman"/>
      <w:sz w:val="20"/>
      <w:szCs w:val="20"/>
      <w:lang w:eastAsia="ar-SA"/>
    </w:rPr>
  </w:style>
  <w:style w:type="character" w:customStyle="1" w:styleId="apple-converted-space">
    <w:name w:val="apple-converted-space"/>
    <w:rsid w:val="005F2CE5"/>
  </w:style>
  <w:style w:type="paragraph" w:styleId="BalloonText">
    <w:name w:val="Balloon Text"/>
    <w:basedOn w:val="Normal"/>
    <w:link w:val="BalloonTextChar"/>
    <w:uiPriority w:val="99"/>
    <w:semiHidden/>
    <w:unhideWhenUsed/>
    <w:rsid w:val="005E5B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5B51"/>
    <w:rPr>
      <w:rFonts w:ascii="Tahoma" w:hAnsi="Tahoma" w:cs="Tahoma"/>
      <w:sz w:val="16"/>
      <w:szCs w:val="16"/>
    </w:rPr>
  </w:style>
  <w:style w:type="paragraph" w:styleId="NoSpacing">
    <w:name w:val="No Spacing"/>
    <w:uiPriority w:val="1"/>
    <w:qFormat/>
    <w:rsid w:val="00AF10A2"/>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ualrmathclub@gmail.com" TargetMode="External"/><Relationship Id="rId5" Type="http://schemas.openxmlformats.org/officeDocument/2006/relationships/hyperlink" Target="http://www.wga.hu/art/r/raphael/4stanze/1segnatu/1/athens.jpg" TargetMode="External"/><Relationship Id="rId15" Type="http://schemas.microsoft.com/office/2007/relationships/stylesWithEffects" Target="stylesWithEffects.xml"/><Relationship Id="rId10" Type="http://schemas.openxmlformats.org/officeDocument/2006/relationships/hyperlink" Target="mailto:abchilders@ualr.edu" TargetMode="External"/><Relationship Id="rId4" Type="http://schemas.openxmlformats.org/officeDocument/2006/relationships/webSettings" Target="webSettings.xml"/><Relationship Id="rId9" Type="http://schemas.openxmlformats.org/officeDocument/2006/relationships/hyperlink" Target="http://ualr.edu/news/2014/08/15/summer-bridge-scholars-celebrate-90-percent-plus-success-rate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9</Pages>
  <Words>3357</Words>
  <Characters>19140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ualr</Company>
  <LinksUpToDate>false</LinksUpToDate>
  <CharactersWithSpaces>22453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Anson</dc:creator>
  <cp:lastModifiedBy>emanson</cp:lastModifiedBy>
  <cp:revision>3</cp:revision>
  <cp:lastPrinted>2015-04-22T13:01:00Z</cp:lastPrinted>
  <dcterms:created xsi:type="dcterms:W3CDTF">2015-04-22T12:00:00Z</dcterms:created>
  <dcterms:modified xsi:type="dcterms:W3CDTF">2015-04-22T13:32:00Z</dcterms:modified>
</cp:coreProperties>
</file>